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82" w:rsidRPr="005A5C8F" w:rsidRDefault="00832B82" w:rsidP="005A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8F" w:rsidRPr="00832B82" w:rsidRDefault="005A5C8F" w:rsidP="00832B82">
      <w:pPr>
        <w:pStyle w:val="2"/>
        <w:spacing w:before="0" w:beforeAutospacing="0"/>
        <w:jc w:val="center"/>
        <w:rPr>
          <w:sz w:val="28"/>
          <w:szCs w:val="28"/>
        </w:rPr>
      </w:pPr>
      <w:r w:rsidRPr="00832B82">
        <w:rPr>
          <w:sz w:val="28"/>
          <w:szCs w:val="28"/>
        </w:rPr>
        <w:t>Со 2 февраля 2020 в Порядок заполнения декларации на товары включается новый раздел, устанавливающий правила временного периодического декларирования товаров</w:t>
      </w:r>
    </w:p>
    <w:p w:rsidR="005A5C8F" w:rsidRPr="00832B82" w:rsidRDefault="00832B82" w:rsidP="005A5C8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Сыктывкарская транспортная прокуратура разъясняет, что со 2 февраля 2020 года р</w:t>
      </w:r>
      <w:r w:rsidR="005A5C8F" w:rsidRPr="00832B82">
        <w:rPr>
          <w:sz w:val="28"/>
          <w:szCs w:val="28"/>
        </w:rPr>
        <w:t>аздел X.4 применяется при временном периодическом декларировании товаров в случае, если декларант не располагает точными сведениями, необходимыми для декларирования, и определяет особенности заполнения временной декларации на товар (в том числе при декларировании товаров, включенных в перечень товаров, в том числе классифицируемых различными кодами ТН ВЭД ЕАЭС, в отношении которых</w:t>
      </w:r>
      <w:proofErr w:type="gramEnd"/>
      <w:r w:rsidR="005A5C8F" w:rsidRPr="00832B82">
        <w:rPr>
          <w:sz w:val="28"/>
          <w:szCs w:val="28"/>
        </w:rPr>
        <w:t xml:space="preserve"> </w:t>
      </w:r>
      <w:proofErr w:type="gramStart"/>
      <w:r w:rsidR="005A5C8F" w:rsidRPr="00832B82">
        <w:rPr>
          <w:sz w:val="28"/>
          <w:szCs w:val="28"/>
        </w:rPr>
        <w:t>во временной декларации на товары (временной таможенной декларации) по желанию декларанта допускается декларирование с указанием одного классификационного кода в соответствии с ТН ВЭД ЕАЭС в случае их помещения под таможенную процедуру экспорта, определенный в соответствии с законодательством РФ и полной декларации на товар.</w:t>
      </w:r>
      <w:proofErr w:type="gramEnd"/>
    </w:p>
    <w:p w:rsidR="00150770" w:rsidRPr="00832B82" w:rsidRDefault="00150770" w:rsidP="005A5C8F">
      <w:pPr>
        <w:pStyle w:val="consplusnormal"/>
        <w:ind w:firstLine="540"/>
        <w:jc w:val="both"/>
        <w:rPr>
          <w:sz w:val="28"/>
          <w:szCs w:val="28"/>
        </w:rPr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</w:p>
    <w:p w:rsidR="00150770" w:rsidRDefault="00150770" w:rsidP="005A5C8F">
      <w:pPr>
        <w:pStyle w:val="consplusnormal"/>
        <w:ind w:firstLine="540"/>
        <w:jc w:val="both"/>
      </w:pPr>
      <w:bookmarkStart w:id="0" w:name="_GoBack"/>
      <w:bookmarkEnd w:id="0"/>
    </w:p>
    <w:sectPr w:rsidR="001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0C"/>
    <w:rsid w:val="00150770"/>
    <w:rsid w:val="001E1205"/>
    <w:rsid w:val="002F13C3"/>
    <w:rsid w:val="005A5C8F"/>
    <w:rsid w:val="00832B82"/>
    <w:rsid w:val="00AF660C"/>
    <w:rsid w:val="00D57D49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791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682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998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869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270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347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09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396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5</cp:revision>
  <cp:lastPrinted>2019-12-30T10:47:00Z</cp:lastPrinted>
  <dcterms:created xsi:type="dcterms:W3CDTF">2019-12-27T11:16:00Z</dcterms:created>
  <dcterms:modified xsi:type="dcterms:W3CDTF">2019-12-30T10:47:00Z</dcterms:modified>
</cp:coreProperties>
</file>