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4" w:rsidRPr="003447A0" w:rsidRDefault="00433724" w:rsidP="00433724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bookmarkStart w:id="0" w:name="_GoBack"/>
      <w:r w:rsidRPr="003447A0">
        <w:rPr>
          <w:b/>
          <w:sz w:val="24"/>
          <w:szCs w:val="24"/>
        </w:rPr>
        <w:t xml:space="preserve">РЕШЕНИЕ </w:t>
      </w:r>
      <w:r w:rsidRPr="003447A0">
        <w:rPr>
          <w:b/>
          <w:noProof/>
          <w:sz w:val="24"/>
          <w:szCs w:val="24"/>
        </w:rPr>
        <w:t xml:space="preserve">№ </w:t>
      </w:r>
      <w:r w:rsidRPr="003447A0">
        <w:rPr>
          <w:b/>
          <w:noProof/>
          <w:sz w:val="24"/>
          <w:szCs w:val="24"/>
          <w:lang w:val="en-US"/>
        </w:rPr>
        <w:t>IV</w:t>
      </w:r>
      <w:r w:rsidRPr="003447A0">
        <w:rPr>
          <w:b/>
          <w:noProof/>
          <w:sz w:val="24"/>
          <w:szCs w:val="24"/>
        </w:rPr>
        <w:t>-25/237 от 26 марта 2014 года</w:t>
      </w:r>
    </w:p>
    <w:p w:rsidR="00433724" w:rsidRDefault="00433724" w:rsidP="00433724">
      <w:pPr>
        <w:ind w:left="360"/>
        <w:jc w:val="center"/>
        <w:rPr>
          <w:b/>
        </w:rPr>
      </w:pPr>
      <w:r w:rsidRPr="003447A0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3447A0">
        <w:rPr>
          <w:b/>
        </w:rPr>
        <w:t>имущества Республики Коми, передаваемог</w:t>
      </w:r>
      <w:r>
        <w:rPr>
          <w:b/>
        </w:rPr>
        <w:t xml:space="preserve">о </w:t>
      </w:r>
      <w:r w:rsidRPr="003447A0">
        <w:rPr>
          <w:b/>
        </w:rPr>
        <w:t>в собственность МО МР «Койгородский»</w:t>
      </w:r>
    </w:p>
    <w:bookmarkEnd w:id="0"/>
    <w:p w:rsidR="00433724" w:rsidRPr="003447A0" w:rsidRDefault="00433724" w:rsidP="00433724">
      <w:pPr>
        <w:ind w:left="360"/>
        <w:jc w:val="center"/>
        <w:rPr>
          <w:b/>
        </w:rPr>
      </w:pPr>
    </w:p>
    <w:p w:rsidR="00433724" w:rsidRPr="00407FDA" w:rsidRDefault="00433724" w:rsidP="00433724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433724" w:rsidRPr="00407FDA" w:rsidRDefault="00433724" w:rsidP="00433724">
      <w:pPr>
        <w:ind w:left="360" w:firstLine="348"/>
        <w:jc w:val="both"/>
      </w:pPr>
    </w:p>
    <w:p w:rsidR="00433724" w:rsidRPr="00407FDA" w:rsidRDefault="00433724" w:rsidP="00433724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433724" w:rsidRPr="00407FDA" w:rsidRDefault="00433724" w:rsidP="00433724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прилож</w:t>
      </w:r>
      <w:r w:rsidRPr="00407FDA">
        <w:t>е</w:t>
      </w:r>
      <w:r w:rsidRPr="00407FDA">
        <w:t>нию.</w:t>
      </w:r>
    </w:p>
    <w:p w:rsidR="00433724" w:rsidRPr="00407FDA" w:rsidRDefault="00433724" w:rsidP="00433724">
      <w:pPr>
        <w:ind w:left="327" w:firstLine="381"/>
        <w:jc w:val="both"/>
      </w:pPr>
      <w:r w:rsidRPr="00407FDA">
        <w:t>2. Администрации муниципального района «Койгородский» подготовить и направить в Агентство Республики Коми по управлению имуществом н</w:t>
      </w:r>
      <w:r w:rsidRPr="00407FDA">
        <w:t>е</w:t>
      </w:r>
      <w:r w:rsidRPr="00407FDA">
        <w:t xml:space="preserve">обходимые для передачи имущества документы. </w:t>
      </w:r>
    </w:p>
    <w:p w:rsidR="00433724" w:rsidRPr="00407FDA" w:rsidRDefault="00433724" w:rsidP="00433724">
      <w:pPr>
        <w:jc w:val="both"/>
      </w:pPr>
    </w:p>
    <w:p w:rsidR="00433724" w:rsidRPr="00407FDA" w:rsidRDefault="00433724" w:rsidP="00433724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sz w:val="24"/>
          <w:szCs w:val="24"/>
        </w:rPr>
        <w:t xml:space="preserve">    </w:t>
      </w: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433724" w:rsidRPr="00407FDA" w:rsidRDefault="00433724" w:rsidP="00433724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433724" w:rsidRPr="003447A0" w:rsidRDefault="00433724" w:rsidP="00433724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>«Койгородский»                                                                                       А.В. Линко</w:t>
      </w:r>
      <w:r>
        <w:rPr>
          <w:noProof/>
          <w:sz w:val="24"/>
          <w:szCs w:val="24"/>
        </w:rPr>
        <w:t xml:space="preserve">в </w:t>
      </w:r>
    </w:p>
    <w:p w:rsidR="00433724" w:rsidRPr="00407FDA" w:rsidRDefault="00433724" w:rsidP="00433724">
      <w:pPr>
        <w:jc w:val="right"/>
      </w:pPr>
      <w:r w:rsidRPr="00407FDA">
        <w:t xml:space="preserve">         </w:t>
      </w:r>
      <w:r w:rsidRPr="00407FDA">
        <w:rPr>
          <w:color w:val="000000"/>
        </w:rPr>
        <w:t xml:space="preserve">  </w:t>
      </w:r>
      <w:r w:rsidRPr="00407FDA">
        <w:t xml:space="preserve">                                                                                                                                             Приложение </w:t>
      </w:r>
    </w:p>
    <w:p w:rsidR="00433724" w:rsidRPr="00407FDA" w:rsidRDefault="00433724" w:rsidP="00433724">
      <w:pPr>
        <w:jc w:val="right"/>
      </w:pPr>
      <w:r w:rsidRPr="00407FDA">
        <w:t>к решению Совета МО МР «Койгородский»</w:t>
      </w:r>
    </w:p>
    <w:p w:rsidR="00433724" w:rsidRPr="00407FDA" w:rsidRDefault="00433724" w:rsidP="00433724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– 25/237 от 26 марта 2014 года </w:t>
      </w:r>
    </w:p>
    <w:p w:rsidR="00433724" w:rsidRPr="00407FDA" w:rsidRDefault="00433724" w:rsidP="00433724">
      <w:pPr>
        <w:jc w:val="right"/>
      </w:pPr>
      <w:r w:rsidRPr="00407FDA">
        <w:t xml:space="preserve"> «Об утверждении перечня государственного </w:t>
      </w:r>
    </w:p>
    <w:p w:rsidR="00433724" w:rsidRPr="00407FDA" w:rsidRDefault="00433724" w:rsidP="00433724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433724" w:rsidRPr="00407FDA" w:rsidRDefault="00433724" w:rsidP="00433724">
      <w:pPr>
        <w:jc w:val="right"/>
      </w:pPr>
      <w:r w:rsidRPr="00407FDA">
        <w:t xml:space="preserve">собственность МО МР «Койгородский» </w:t>
      </w:r>
    </w:p>
    <w:p w:rsidR="00433724" w:rsidRPr="00407FDA" w:rsidRDefault="00433724" w:rsidP="00433724">
      <w:pPr>
        <w:ind w:right="-197"/>
        <w:jc w:val="right"/>
      </w:pPr>
    </w:p>
    <w:p w:rsidR="00433724" w:rsidRPr="00407FDA" w:rsidRDefault="00433724" w:rsidP="00433724">
      <w:pPr>
        <w:jc w:val="right"/>
      </w:pPr>
    </w:p>
    <w:p w:rsidR="00433724" w:rsidRPr="00407FDA" w:rsidRDefault="00433724" w:rsidP="00433724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433724" w:rsidRPr="00407FDA" w:rsidRDefault="00433724" w:rsidP="00433724">
      <w:pPr>
        <w:jc w:val="center"/>
      </w:pPr>
      <w:r w:rsidRPr="00407FDA">
        <w:t xml:space="preserve">передаваемого из государственной собственности Республики Коми </w:t>
      </w:r>
    </w:p>
    <w:p w:rsidR="00433724" w:rsidRPr="00407FDA" w:rsidRDefault="00433724" w:rsidP="00433724">
      <w:pPr>
        <w:jc w:val="center"/>
      </w:pPr>
      <w:r w:rsidRPr="00407FDA">
        <w:t xml:space="preserve">в собственность муниципального образования </w:t>
      </w:r>
    </w:p>
    <w:p w:rsidR="00433724" w:rsidRPr="00407FDA" w:rsidRDefault="00433724" w:rsidP="00433724">
      <w:pPr>
        <w:jc w:val="center"/>
      </w:pPr>
      <w:r w:rsidRPr="00407FDA">
        <w:t>муниципального района «Койгоро</w:t>
      </w:r>
      <w:r w:rsidRPr="00407FDA">
        <w:t>д</w:t>
      </w:r>
      <w:r w:rsidRPr="00407FDA">
        <w:t xml:space="preserve">ский» </w:t>
      </w:r>
    </w:p>
    <w:p w:rsidR="00433724" w:rsidRPr="00407FDA" w:rsidRDefault="00433724" w:rsidP="00433724">
      <w:pPr>
        <w:framePr w:h="655" w:hSpace="10080" w:wrap="notBeside" w:vAnchor="text" w:hAnchor="page" w:x="1440" w:y="80"/>
        <w:jc w:val="center"/>
        <w:rPr>
          <w:b/>
          <w:u w:val="single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857"/>
        <w:gridCol w:w="748"/>
        <w:gridCol w:w="1217"/>
        <w:gridCol w:w="1398"/>
      </w:tblGrid>
      <w:tr w:rsidR="00433724" w:rsidRPr="00407FDA" w:rsidTr="008D143F">
        <w:trPr>
          <w:trHeight w:val="26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jc w:val="center"/>
            </w:pPr>
            <w:r w:rsidRPr="00407FDA">
              <w:t xml:space="preserve">№ </w:t>
            </w:r>
            <w:proofErr w:type="gramStart"/>
            <w:r w:rsidRPr="00407FDA">
              <w:t>п</w:t>
            </w:r>
            <w:proofErr w:type="gramEnd"/>
            <w:r w:rsidRPr="00407FDA">
              <w:t>/п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jc w:val="center"/>
            </w:pPr>
            <w:r w:rsidRPr="00407FDA">
              <w:t>Наименование  имущества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jc w:val="center"/>
            </w:pPr>
            <w:r w:rsidRPr="00407FDA">
              <w:t>Кол-во,</w:t>
            </w:r>
          </w:p>
          <w:p w:rsidR="00433724" w:rsidRPr="00407FDA" w:rsidRDefault="00433724" w:rsidP="008D143F">
            <w:pPr>
              <w:jc w:val="center"/>
            </w:pPr>
            <w:r w:rsidRPr="00407FDA">
              <w:t>шт.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jc w:val="center"/>
            </w:pPr>
            <w:r w:rsidRPr="00407FDA">
              <w:t>Цена за единицу,   руб.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jc w:val="center"/>
            </w:pPr>
            <w:r w:rsidRPr="00407FDA">
              <w:t xml:space="preserve">Общая </w:t>
            </w:r>
          </w:p>
          <w:p w:rsidR="00433724" w:rsidRPr="00407FDA" w:rsidRDefault="00433724" w:rsidP="008D143F">
            <w:pPr>
              <w:jc w:val="center"/>
            </w:pPr>
            <w:r w:rsidRPr="00407FDA">
              <w:t>су</w:t>
            </w:r>
            <w:r w:rsidRPr="00407FDA">
              <w:t>м</w:t>
            </w:r>
            <w:r w:rsidRPr="00407FDA">
              <w:t xml:space="preserve">ма, </w:t>
            </w:r>
          </w:p>
          <w:p w:rsidR="00433724" w:rsidRPr="00407FDA" w:rsidRDefault="00433724" w:rsidP="008D143F">
            <w:pPr>
              <w:jc w:val="center"/>
            </w:pPr>
            <w:r w:rsidRPr="00407FDA">
              <w:t>руб.</w:t>
            </w:r>
          </w:p>
        </w:tc>
      </w:tr>
      <w:tr w:rsidR="00433724" w:rsidRPr="00407FDA" w:rsidTr="008D143F">
        <w:trPr>
          <w:trHeight w:val="448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Электроплита, 4 конфорки, с жарочным шкафом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41 000,00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287 000,00</w:t>
            </w:r>
          </w:p>
        </w:tc>
      </w:tr>
      <w:tr w:rsidR="00433724" w:rsidRPr="00407FDA" w:rsidTr="008D143F">
        <w:trPr>
          <w:trHeight w:val="61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  <w:rPr>
                <w:spacing w:val="-9"/>
              </w:rPr>
            </w:pPr>
            <w:r w:rsidRPr="00407FDA">
              <w:t>Кипятильник электрический непрерывного действия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49 000,00</w:t>
            </w:r>
          </w:p>
        </w:tc>
      </w:tr>
      <w:tr w:rsidR="00433724" w:rsidRPr="00407FDA" w:rsidTr="008D143F">
        <w:trPr>
          <w:trHeight w:val="22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  <w:rPr>
                <w:spacing w:val="-9"/>
              </w:rPr>
            </w:pPr>
            <w:r w:rsidRPr="00407FDA">
              <w:t xml:space="preserve">Мясорубка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26 000,00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234 000,00</w:t>
            </w:r>
          </w:p>
        </w:tc>
      </w:tr>
      <w:tr w:rsidR="00433724" w:rsidRPr="00407FDA" w:rsidTr="008D143F">
        <w:trPr>
          <w:trHeight w:val="443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  <w:rPr>
                <w:spacing w:val="-9"/>
              </w:rPr>
            </w:pPr>
            <w:r w:rsidRPr="00407FDA">
              <w:t>Электронные настольные весы влагозащищённые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5 000,00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65 000,00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5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  <w:rPr>
                <w:spacing w:val="-9"/>
              </w:rPr>
            </w:pPr>
            <w:r w:rsidRPr="00407FDA">
              <w:t>Шкаф жарочный 3-х секционный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52 500,00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472 500,00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6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Машина овощерезательная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24 000,00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48 000,00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left="132" w:right="132"/>
              <w:jc w:val="both"/>
            </w:pPr>
            <w:r w:rsidRPr="00407FDA">
              <w:t>Стол профессиональный производственный с бо</w:t>
            </w:r>
            <w:r w:rsidRPr="00407FDA">
              <w:t>р</w:t>
            </w:r>
            <w:r w:rsidRPr="00407FDA">
              <w:t xml:space="preserve">том и полкой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13 500,00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391 500,00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8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Холодильник с морозильником 2-х камерный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17 000,00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136 000,00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9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Шкаф холодильный низкотемпературный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41 000,00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164 000,00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lastRenderedPageBreak/>
              <w:t>10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Электроплита, 6 конфорок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46 000,00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184 000,00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11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Мармит первых блюд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35 000,00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105 000,00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12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Мармит вторых блюд паровой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43 000,00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129 000,00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13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 xml:space="preserve">Тестомесильная машина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70 000,00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70 000,00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14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firstLine="132"/>
              <w:jc w:val="both"/>
            </w:pPr>
            <w:r w:rsidRPr="00407FDA">
              <w:t>Посудомоечная машина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94 000,00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188 000,00</w:t>
            </w:r>
          </w:p>
        </w:tc>
      </w:tr>
      <w:tr w:rsidR="00433724" w:rsidRPr="00407FDA" w:rsidTr="008D143F">
        <w:trPr>
          <w:trHeight w:val="444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15</w:t>
            </w:r>
          </w:p>
        </w:tc>
        <w:tc>
          <w:tcPr>
            <w:tcW w:w="5857" w:type="dxa"/>
            <w:tcBorders>
              <w:left w:val="single" w:sz="8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ind w:left="132"/>
              <w:jc w:val="both"/>
            </w:pPr>
            <w:r w:rsidRPr="00407FDA">
              <w:t>Котел пищеварочный на паровом обогреве с  герм</w:t>
            </w:r>
            <w:r w:rsidRPr="00407FDA">
              <w:t>е</w:t>
            </w:r>
            <w:r w:rsidRPr="00407FDA">
              <w:t>тичной крышкой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74 950,00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  <w:r w:rsidRPr="00407FDA">
              <w:t>374 750,00</w:t>
            </w:r>
          </w:p>
        </w:tc>
      </w:tr>
      <w:tr w:rsidR="00433724" w:rsidRPr="00407FDA" w:rsidTr="008D143F">
        <w:trPr>
          <w:trHeight w:val="16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right"/>
              <w:rPr>
                <w:b/>
              </w:rPr>
            </w:pPr>
            <w:r w:rsidRPr="00407FDA">
              <w:rPr>
                <w:b/>
              </w:rPr>
              <w:t xml:space="preserve">Всего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106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24" w:rsidRPr="00407FDA" w:rsidRDefault="00433724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2 897 750,00</w:t>
            </w:r>
          </w:p>
        </w:tc>
      </w:tr>
    </w:tbl>
    <w:p w:rsidR="00433724" w:rsidRPr="00407FDA" w:rsidRDefault="00433724" w:rsidP="00433724">
      <w:pPr>
        <w:pStyle w:val="ConsTitle"/>
        <w:widowControl/>
        <w:outlineLvl w:val="0"/>
        <w:rPr>
          <w:rFonts w:ascii="Times New Roman" w:hAnsi="Times New Roman"/>
          <w:sz w:val="24"/>
          <w:szCs w:val="24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6"/>
    <w:rsid w:val="00091AF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3724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4337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3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4337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3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2014-03-28T12:46:00Z</dcterms:created>
  <dcterms:modified xsi:type="dcterms:W3CDTF">2014-03-28T12:46:00Z</dcterms:modified>
</cp:coreProperties>
</file>