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F8" w:rsidRDefault="006D37F8" w:rsidP="006D37F8">
      <w:pPr>
        <w:pStyle w:val="ConsPlusTitlePage"/>
      </w:pPr>
    </w:p>
    <w:p w:rsidR="006D37F8" w:rsidRPr="006D37F8" w:rsidRDefault="006D37F8" w:rsidP="006D37F8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МИНИСТЕРСТВО ТРУДА, ЗАНЯТОСТИ И СОЦИАЛЬНОЙ ЗАЩИТЫ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ПРИКАЗ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от 23 ноября 2018 г. N 1791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О РЕСПУБЛИКАНСКОМ КОНКУРСЕ "ЛУЧШИЙ СПЕЦИАЛИСТ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ПО ОХРАНЕ ТРУДА РЕСПУБЛИКИ КОМИ"</w:t>
      </w:r>
    </w:p>
    <w:p w:rsidR="006D37F8" w:rsidRPr="006D37F8" w:rsidRDefault="006D37F8" w:rsidP="006D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7F8" w:rsidRPr="006D37F8" w:rsidTr="006D37F8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Приказов Министерства труда, занятости и социальной защиты</w:t>
            </w:r>
            <w:proofErr w:type="gramEnd"/>
          </w:p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Республики Коми от 11.03.2019 </w:t>
            </w:r>
            <w:hyperlink r:id="rId5" w:history="1">
              <w:r w:rsidRPr="006D37F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377</w:t>
              </w:r>
            </w:hyperlink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21.10.2019 </w:t>
            </w:r>
            <w:hyperlink r:id="rId6" w:history="1">
              <w:r w:rsidRPr="006D37F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1577</w:t>
              </w:r>
            </w:hyperlink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)</w:t>
            </w:r>
          </w:p>
        </w:tc>
      </w:tr>
    </w:tbl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С целью реализации основных направлений государственной политики в области охраны труда на территории Республики Коми приказываю: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3" w:history="1">
        <w:r w:rsidRPr="006D37F8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D37F8">
        <w:rPr>
          <w:rFonts w:ascii="Times New Roman" w:hAnsi="Times New Roman" w:cs="Times New Roman"/>
          <w:sz w:val="28"/>
          <w:szCs w:val="28"/>
        </w:rPr>
        <w:t xml:space="preserve"> о республиканском конкурсе "Лучший специалист по охране труда Республики Коми" согласно приложению N 1.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158" w:history="1">
        <w:r w:rsidRPr="006D37F8">
          <w:rPr>
            <w:rFonts w:ascii="Times New Roman" w:hAnsi="Times New Roman" w:cs="Times New Roman"/>
            <w:color w:val="0000FF"/>
            <w:sz w:val="28"/>
            <w:szCs w:val="28"/>
          </w:rPr>
          <w:t>состав</w:t>
        </w:r>
      </w:hyperlink>
      <w:r w:rsidRPr="006D37F8">
        <w:rPr>
          <w:rFonts w:ascii="Times New Roman" w:hAnsi="Times New Roman" w:cs="Times New Roman"/>
          <w:sz w:val="28"/>
          <w:szCs w:val="28"/>
        </w:rPr>
        <w:t xml:space="preserve"> конкурсной комиссии по проведению республиканского конкурса "Лучший специалист по охране труда Республики Коми" согласно приложению N 2.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3. Подготовку и организацию проведения конкурса возложить на отдел государственного управления охраной труда Управления труда Министерства труда, занятости и социальной защиты Республики Коми.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6D37F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37F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начальника Управления труда.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Министр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И.СЕМЯШКИН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D98" w:rsidRDefault="00100D9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D98" w:rsidRDefault="00100D9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D98" w:rsidRDefault="00100D9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D98" w:rsidRDefault="00100D9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D98" w:rsidRDefault="00100D9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D98" w:rsidRDefault="00100D9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D98" w:rsidRDefault="00100D9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D98" w:rsidRDefault="00100D9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D98" w:rsidRDefault="00100D9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00D98" w:rsidRDefault="00100D9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к Приказу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Министерства труда, занятости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от 23 ноября 2018 г. N 1791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  <w:r w:rsidRPr="006D37F8">
        <w:rPr>
          <w:rFonts w:ascii="Times New Roman" w:hAnsi="Times New Roman" w:cs="Times New Roman"/>
          <w:sz w:val="28"/>
          <w:szCs w:val="28"/>
        </w:rPr>
        <w:t>ПОЛОЖЕНИЕ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О РЕСПУБЛИКАНСКОМ КОНКУРСЕ "ЛУЧШИЙ СПЕЦИАЛИСТ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ПО ОХРАНЕ ТРУДА РЕСПУБЛИКИ КОМИ"</w:t>
      </w:r>
    </w:p>
    <w:p w:rsidR="006D37F8" w:rsidRPr="006D37F8" w:rsidRDefault="006D37F8" w:rsidP="006D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shd w:val="clear" w:color="auto" w:fill="FFFFFF" w:themeFill="background1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7F8" w:rsidRPr="006D37F8" w:rsidTr="006D37F8">
        <w:trPr>
          <w:jc w:val="center"/>
        </w:trPr>
        <w:tc>
          <w:tcPr>
            <w:tcW w:w="9294" w:type="dxa"/>
            <w:shd w:val="clear" w:color="auto" w:fill="FFFFFF" w:themeFill="background1"/>
          </w:tcPr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7" w:history="1">
              <w:r w:rsidRPr="006D37F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Министерства труда, занятости и социальной защиты</w:t>
            </w:r>
            <w:proofErr w:type="gramEnd"/>
          </w:p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Республики Коми от 21.10.2019 N 1577)</w:t>
            </w:r>
          </w:p>
        </w:tc>
      </w:tr>
    </w:tbl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1.1. Настоящее Положение определяет порядок и условия проведения республиканского конкурса "Лучший специалист по охране труда Республики Коми".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1.2. Республиканский конкурс "Лучший специалист по охране труда Республики Коми" (далее - конкурс) проводится ежегодно в рамках Всемирного дня охраны труда.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1.3. Задачами конкурса являются: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а) распространение положительного опыта работы в области обеспечения безопасности труда, обучения руководителей, специалистов и работников безопасным приемам и методам работы;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б) улучшение условий труда работников в процессе трудовой деятельности;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в) формирование положительного имиджа работодателя;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г) популяризация инженерно-технических специальностей в области охраны труда, востребованных в организациях.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1.4. В конкурсе могут принять участие (далее - участники):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а) специалисты по охране труда и руководители служб охраны труда организаций и их филиалов, зарегистрированных на территории Республики Коми;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б) уполномоченные работодателями работники организаций и их филиалов, зарегистрированных на территории Республики Коми, на которых возложены функции специалиста охраны труда в организации;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в) аккредитованные в установленном порядке организации, осуществляющие функции службы охраны труда или специалиста по охране труда работодателя, зарегистрированные на территории Республики Коми.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II. Организатор и Конкурсная комиссия по проведению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lastRenderedPageBreak/>
        <w:t>республиканского конкурса "Лучший специалист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по охране труда Республики Коми"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2.1. Организатором конкурса является Министерство труда, занятости и социальной защиты Республики Коми (далее - Министерство).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2.2. Организатор конкурса: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2.2.1. Осуществляет организационно-техническое обеспечение проведения конкурса и координацию работы по его организации;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2.2.2. Обеспечивает доведение конкурсных заданий до участников конкурса, ознакомление конкурсантов с условиями проведения конкурсных заданий и критериями оценки их выполнения;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2.2.3. Обеспечивает работу конкурсной комиссии.</w:t>
      </w:r>
    </w:p>
    <w:p w:rsidR="006D37F8" w:rsidRPr="006D37F8" w:rsidRDefault="006D37F8" w:rsidP="006D3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(п. 2.2 в ред. </w:t>
      </w:r>
      <w:hyperlink r:id="rId8" w:history="1">
        <w:r w:rsidRPr="006D37F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D37F8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социальной защиты Республики Коми от 21.10.2019 N 1577)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2.3. Для проведения конкурса создается конкурсная комиссия по проведению республиканского конкурса "Лучший специалист по охране труда Республики Коми", утверждаемая приказом Министерства (далее - конкурсная комиссия).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2.4. Конкурсная комиссия: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а) контролирует доведение конкурсных заданий до участников конкурса, ознакомление конкурсантов с условиями проведения конкурсных заданий и критериями оценки их выполнения;</w:t>
      </w:r>
    </w:p>
    <w:p w:rsidR="006D37F8" w:rsidRPr="006D37F8" w:rsidRDefault="006D37F8" w:rsidP="006D3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9" w:history="1">
        <w:r w:rsidRPr="006D37F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D37F8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социальной защиты Республики Коми от 21.10.2019 N 1577)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б) осуществляет объективную оценку выполнения конкурсных заданий участниками конкурса в соответствии с балльной системой критериев оценки конкурсных заданий, контроль соблюдения условий выполнения конкурсных заданий, норм и правил охраны труда;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в) готовит заключение по итогам проведенной оценки выполнения заданий;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г) определяет победителей конкурса по наибольшему количеству баллов, набранных участниками конкурса.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2.5. Конкурсная комиссия состоит из председателя, заместителя председателя, секретаря и членов конкурсной комиссии.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2.6. Заседание конкурсной комиссии считается правомочным, если на нем присутствует более половины ее членов.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2.7. Решения конкурсной комиссии принимаются простым большинством голосов присутствующих членов конкурсной комиссии открытым голосованием. В случае равенства голосов решающим является голос председательствующего на заседании конкурсной комиссии.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2.8. Результаты подведения итогов конкурса оформляются протоколом конкурсной комиссии, который подписывают председатель и члены комиссии.</w:t>
      </w:r>
    </w:p>
    <w:p w:rsidR="006D37F8" w:rsidRPr="006D37F8" w:rsidRDefault="006D37F8" w:rsidP="006D37F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(п. 2.8 в ред. </w:t>
      </w:r>
      <w:hyperlink r:id="rId10" w:history="1">
        <w:r w:rsidRPr="006D37F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D37F8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 и социальной защиты Республики Коми от 21.10.2019 N 1577)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III. Условия участия в конкурсе и порядок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проведения конкурса</w:t>
      </w:r>
    </w:p>
    <w:p w:rsidR="006D37F8" w:rsidRPr="006D37F8" w:rsidRDefault="006D37F8" w:rsidP="006D3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6D37F8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6D37F8">
          <w:rPr>
            <w:rFonts w:ascii="Times New Roman" w:hAnsi="Times New Roman" w:cs="Times New Roman"/>
            <w:color w:val="0000FF"/>
            <w:sz w:val="28"/>
            <w:szCs w:val="28"/>
          </w:rPr>
          <w:t>Приказа</w:t>
        </w:r>
      </w:hyperlink>
      <w:r w:rsidRPr="006D37F8">
        <w:rPr>
          <w:rFonts w:ascii="Times New Roman" w:hAnsi="Times New Roman" w:cs="Times New Roman"/>
          <w:sz w:val="28"/>
          <w:szCs w:val="28"/>
        </w:rPr>
        <w:t xml:space="preserve"> Министерства труда, занятости</w:t>
      </w:r>
      <w:proofErr w:type="gramEnd"/>
    </w:p>
    <w:p w:rsidR="006D37F8" w:rsidRPr="006D37F8" w:rsidRDefault="006D37F8" w:rsidP="006D37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и социальной защиты Республики Коми от 21.10.2019 N 1577)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3.1. Участие в конкурсе является добровольным.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3.2. Лица, принявшие решение об участии в конкурсе, оформляют </w:t>
      </w:r>
      <w:hyperlink w:anchor="P124" w:history="1">
        <w:r w:rsidRPr="006D37F8">
          <w:rPr>
            <w:rFonts w:ascii="Times New Roman" w:hAnsi="Times New Roman" w:cs="Times New Roman"/>
            <w:color w:val="0000FF"/>
            <w:sz w:val="28"/>
            <w:szCs w:val="28"/>
          </w:rPr>
          <w:t>заявку</w:t>
        </w:r>
      </w:hyperlink>
      <w:r w:rsidRPr="006D37F8">
        <w:rPr>
          <w:rFonts w:ascii="Times New Roman" w:hAnsi="Times New Roman" w:cs="Times New Roman"/>
          <w:sz w:val="28"/>
          <w:szCs w:val="28"/>
        </w:rPr>
        <w:t xml:space="preserve"> по утвержденной форме согласно приложению N 1 к положению. Заявка направляется в адрес Министерства в период с 1 по 28 марта одним из выбранных способов: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а) в электронном виде (сканированный вариант заявки) на адрес электронной почты a.v.pokintelitsa@soc.rkomi.ru;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б) на бумажном носителе лично, почтовой связью по адресу: 167610, г. Сыктывкар, ул. </w:t>
      </w:r>
      <w:proofErr w:type="gramStart"/>
      <w:r w:rsidRPr="006D37F8">
        <w:rPr>
          <w:rFonts w:ascii="Times New Roman" w:hAnsi="Times New Roman" w:cs="Times New Roman"/>
          <w:sz w:val="28"/>
          <w:szCs w:val="28"/>
        </w:rPr>
        <w:t>Интернациональная</w:t>
      </w:r>
      <w:proofErr w:type="gramEnd"/>
      <w:r w:rsidRPr="006D37F8">
        <w:rPr>
          <w:rFonts w:ascii="Times New Roman" w:hAnsi="Times New Roman" w:cs="Times New Roman"/>
          <w:sz w:val="28"/>
          <w:szCs w:val="28"/>
        </w:rPr>
        <w:t>, д. 174.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От каждого заявителя принимается только одна заявка на участие в конкурсе с указанием в заявке одного адреса электронной почты.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Заявки для участия в конкурсе, представленные позже 28 марта, к участию в конкурсе не принимаются.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Согласно Федеральному </w:t>
      </w:r>
      <w:hyperlink r:id="rId12" w:history="1">
        <w:r w:rsidRPr="006D37F8">
          <w:rPr>
            <w:rFonts w:ascii="Times New Roman" w:hAnsi="Times New Roman" w:cs="Times New Roman"/>
            <w:color w:val="0000FF"/>
            <w:sz w:val="28"/>
            <w:szCs w:val="28"/>
          </w:rPr>
          <w:t>закону</w:t>
        </w:r>
      </w:hyperlink>
      <w:r w:rsidRPr="006D37F8">
        <w:rPr>
          <w:rFonts w:ascii="Times New Roman" w:hAnsi="Times New Roman" w:cs="Times New Roman"/>
          <w:sz w:val="28"/>
          <w:szCs w:val="28"/>
        </w:rPr>
        <w:t xml:space="preserve"> от 27 июля 2006 г. N 152-ФЗ "О персональных данных", указывая свои персональные данные, участники конкурса тем самым соглашаются на их обработку, а также публикацию фамилии, имени и должности в конкурсной таблице, а также информационных материалах о конкурсе в средствах массовой информации или иных информационных материалах.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3.3. При подаче на конкурс менее 10 заявок конкурс </w:t>
      </w:r>
      <w:proofErr w:type="gramStart"/>
      <w:r w:rsidRPr="006D37F8">
        <w:rPr>
          <w:rFonts w:ascii="Times New Roman" w:hAnsi="Times New Roman" w:cs="Times New Roman"/>
          <w:sz w:val="28"/>
          <w:szCs w:val="28"/>
        </w:rPr>
        <w:t>считается несостоявшимся и не проводится</w:t>
      </w:r>
      <w:proofErr w:type="gramEnd"/>
      <w:r w:rsidRPr="006D37F8">
        <w:rPr>
          <w:rFonts w:ascii="Times New Roman" w:hAnsi="Times New Roman" w:cs="Times New Roman"/>
          <w:sz w:val="28"/>
          <w:szCs w:val="28"/>
        </w:rPr>
        <w:t>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3.4. Конкурс проводится в два этапа: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а) I этап - проводится дистанционно в период с 1 апреля по 7 апреля.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б) II этап - проводится очно в день празднования Всемирного дня охраны труда, 28 апреля. При совпадении дня проведения II этапа конкурса и выходного дня проведение II этапа переносится на следующий после выходного рабочий день. Место проведения II этапа определяется конкурсной комиссией.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3.5. I этап конкурса проводится в виде тестирования на знание теоретических вопросов в области охраны труда. При проведении тестирования используется компьютерная форма, которая предполагает предъявление тестовых заданий посредством специально разработанной компьютерной программы с последующей компьютерной обработкой. Для входа в компьютерную программу в день проведения тестирования каждому участнику на электронный адрес, указанный участником для обратной связи в заявке, направляется индивидуальный код.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3.6. Каждый участник получает индивидуальный вариант задания, состоящий из 20 вопросов, при решении которых участник выбирает один или несколько из предложенных вариантов ответов. Время тестирования </w:t>
      </w:r>
      <w:r w:rsidRPr="006D37F8">
        <w:rPr>
          <w:rFonts w:ascii="Times New Roman" w:hAnsi="Times New Roman" w:cs="Times New Roman"/>
          <w:sz w:val="28"/>
          <w:szCs w:val="28"/>
        </w:rPr>
        <w:lastRenderedPageBreak/>
        <w:t>ограничено временными рамками - 20 минут (дата, время начала и период прохождения тестирования устанавливается автоматически).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3.7. Подсчет результатов тестирования I этапа конкурса осуществляется компьютерной программой в процентном отношении от количества правильных ответов. Если правильных ответов менее 75%, тест считается несданным.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3.8. Победители I этапа допускаются ко II этапу. Победителями первого этапа конкурса признаются участники, правильно ответившие на наибольшее количество вопросов за наименьшее количество времени. Количество победителей I этапа конкурса не может превышать более 10 человек. Список победителей I этапа конкурса размещается в информационно-телекоммуникационной сети "Интернет" на официальном сайте Министерства - mintrudsoc.rkomi.ru.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3.9. Участник конкурса, победивший в I этапе, вправе отказаться от участия во II этапе конкурса, своевременно уведомив об этом организаторов конкурса. В этом случае к участию во II этапе конкурса на место выбывшего участника приглашается один из участников I этапа.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3.10. На II этапе конкурса проводится проверка практических навыков с элементами деловой игры по организации работ по охране труда, выявлению нарушений правил охраны труда, расследованию несчастных случаев на производстве, оказанию первой помощи пострадавшим на производстве, знанию трудового законодательства в области охраны труда. Конкретное конкурсное задание и критерии оценки выполнения конкурсного задания II этапа ежегодно определяет конкурсная комиссия.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3.11. В день проведения II этапа конкурса проводится регистрация участников, прибывших для участия в конкурсе, и ознакомление их с критериями оценки выполнения конкурсного задания.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3.12. Конкурсная комиссия оценивает выполнение конкурсного задания II этапа в баллах согласно критериям оценки выполнения конкурсного задания.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IV. Подведение итогов конкурса и награждение победителей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4.1. Подведение итогов конкурса и награждение победителей проходит в день проведения II этапа конкурса.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4.2. По итогам проведения конкурса для победителей предусматривается три призовых места.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4.3. В случае если два и более претендента на призовые места по результатам II этапа конкурса набрали одинаковое количество баллов, победители определяются по результатам выполнения дополнительного теоретического или практического конкурсного задания.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4.4. Участники - призеры конкурса, занявшие с 1 по 3 места, награждаются дипломами и ценными подарками. Остальные участники II этапа конкурса награждаются благодарственными письмами и памятными подарками.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lastRenderedPageBreak/>
        <w:t>4.5. Информация о проведении конкурса размещается на официальном сайте Министерства (http://mintrudsoc.rkomi.ru) в информационно-телекоммуникационной сети "Интернет", а также в средствах массовой информации.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к Положению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о республиканском конкурсе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"Лучший специалист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по охране труда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Республики Коми"</w:t>
      </w:r>
    </w:p>
    <w:p w:rsidR="006D37F8" w:rsidRPr="006D37F8" w:rsidRDefault="006D37F8" w:rsidP="006D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7F8" w:rsidRPr="006D37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3" w:history="1">
              <w:r w:rsidRPr="006D37F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Министерства труда, занятости и социальной защиты</w:t>
            </w:r>
            <w:proofErr w:type="gramEnd"/>
          </w:p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Республики Коми от 21.10.2019 N 1577)</w:t>
            </w:r>
          </w:p>
        </w:tc>
      </w:tr>
    </w:tbl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4"/>
      <w:bookmarkEnd w:id="1"/>
      <w:r w:rsidRPr="006D37F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2" w:name="_GoBack"/>
      <w:r w:rsidRPr="006D37F8">
        <w:rPr>
          <w:rFonts w:ascii="Times New Roman" w:hAnsi="Times New Roman" w:cs="Times New Roman"/>
          <w:sz w:val="28"/>
          <w:szCs w:val="28"/>
        </w:rPr>
        <w:t>Заявка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               на участие в республиканском конкурсе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        "Лучший специалист по охране труда Республики Коми"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Прошу зарегистрировать меня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Фамилия _______________________________________________________________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Имя ___________________________________________________________________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Отчество ______________________________________________________________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Место работы, муниципальное образование _______________________________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Должность _____________________________________________________________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Контактный телефон ____________________________________________________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Адрес электронной почты _______________________________________________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Когда и где прошел последнее обучение по охране труда и проверку знаний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требований охраны труда ___________________________________________________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lastRenderedPageBreak/>
        <w:t xml:space="preserve">    Общий стаж работы в области охраны труда ______________________________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в качестве участника республиканского конкурса "Лучший специалист по охране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труда Республики Коми".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С  положением  о  республиканском конкурсе "Лучший специалист по охране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труда Республики Коми" ознакомле</w:t>
      </w:r>
      <w:proofErr w:type="gramStart"/>
      <w:r w:rsidRPr="006D37F8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6D37F8">
        <w:rPr>
          <w:rFonts w:ascii="Times New Roman" w:hAnsi="Times New Roman" w:cs="Times New Roman"/>
          <w:sz w:val="28"/>
          <w:szCs w:val="28"/>
        </w:rPr>
        <w:t>а) и согласен(а).</w:t>
      </w: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    Дата                                      подпись (Расшифровка подписи)</w:t>
      </w:r>
    </w:p>
    <w:bookmarkEnd w:id="2"/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к Приказу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Министерства труда, занятости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Республики Коми</w:t>
      </w:r>
    </w:p>
    <w:p w:rsidR="006D37F8" w:rsidRPr="006D37F8" w:rsidRDefault="006D37F8" w:rsidP="006D37F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от 23 ноября 2018 г. N 1791</w:t>
      </w:r>
    </w:p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158"/>
      <w:bookmarkEnd w:id="3"/>
      <w:r w:rsidRPr="006D37F8">
        <w:rPr>
          <w:rFonts w:ascii="Times New Roman" w:hAnsi="Times New Roman" w:cs="Times New Roman"/>
          <w:sz w:val="28"/>
          <w:szCs w:val="28"/>
        </w:rPr>
        <w:t>СОСТАВ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КОНКУРСНОЙ КОМИССИИ ПО ПРОВЕДЕНИЮ РЕСПУБЛИКАНСКОГО КОНКУРСА</w:t>
      </w:r>
    </w:p>
    <w:p w:rsidR="006D37F8" w:rsidRPr="006D37F8" w:rsidRDefault="006D37F8" w:rsidP="006D37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"ЛУЧШИЙ СПЕЦИАЛИСТ ПО ОХРАНЕ ТРУДА РЕСПУБЛИКИ КОМИ"</w:t>
      </w:r>
    </w:p>
    <w:p w:rsidR="006D37F8" w:rsidRPr="006D37F8" w:rsidRDefault="006D37F8" w:rsidP="006D37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6D37F8" w:rsidRPr="006D37F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(в ред. </w:t>
            </w:r>
            <w:hyperlink r:id="rId14" w:history="1">
              <w:r w:rsidRPr="006D37F8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Приказа</w:t>
              </w:r>
            </w:hyperlink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Министерства труда, занятости и социальной защиты</w:t>
            </w:r>
            <w:proofErr w:type="gramEnd"/>
          </w:p>
          <w:p w:rsidR="006D37F8" w:rsidRPr="006D37F8" w:rsidRDefault="006D37F8" w:rsidP="006D37F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7F8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Республики Коми от 11.03.2019 N 377)</w:t>
            </w:r>
          </w:p>
        </w:tc>
      </w:tr>
    </w:tbl>
    <w:p w:rsidR="006D37F8" w:rsidRPr="006D37F8" w:rsidRDefault="006D37F8" w:rsidP="006D37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Начальник Управления труда Министерства труда, занятости и социальной защиты Республики Коми (председатель Комиссии)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Начальник отдела государственного управления охраной труда Управления труда Министерства труда, занятости и социальной защиты Республики Коми (заместитель председателя Комиссии)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Главный специалист-эксперт отдела государственного управления охраной труда Управления труда Министерства труда, занятости и социальной защиты Республики Коми (секретарь Комиссии)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Начальник отдела государственной экспертизы условий труда Управления труда Министерства труда, занятости и социальной защиты Республики Коми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lastRenderedPageBreak/>
        <w:t>Председатель Союза организаций профсоюзов "Федерация профсоюзов Республики Коми" (по согласованию)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Вице-президент, исполнительный директор Регионального объединения работодателей "Союз промышленников и предпринимателей Республики Коми" (по согласованию)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Руководитель Государственной инспекции труда - государственный инспектор труда в Республике Коми (по согласованию)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Директор ООО "Центр охраны труда "БЭСТ" (по согласованию)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proofErr w:type="gramStart"/>
      <w:r w:rsidRPr="006D37F8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6D37F8">
        <w:rPr>
          <w:rFonts w:ascii="Times New Roman" w:hAnsi="Times New Roman" w:cs="Times New Roman"/>
          <w:sz w:val="28"/>
          <w:szCs w:val="28"/>
        </w:rPr>
        <w:t xml:space="preserve"> центра </w:t>
      </w:r>
      <w:proofErr w:type="spellStart"/>
      <w:r w:rsidRPr="006D37F8">
        <w:rPr>
          <w:rFonts w:ascii="Times New Roman" w:hAnsi="Times New Roman" w:cs="Times New Roman"/>
          <w:sz w:val="28"/>
          <w:szCs w:val="28"/>
        </w:rPr>
        <w:t>Safe-Tec</w:t>
      </w:r>
      <w:proofErr w:type="spellEnd"/>
      <w:r w:rsidRPr="006D37F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 xml:space="preserve">Территориальный менеджер по продажам компании </w:t>
      </w:r>
      <w:proofErr w:type="spellStart"/>
      <w:r w:rsidRPr="006D37F8">
        <w:rPr>
          <w:rFonts w:ascii="Times New Roman" w:hAnsi="Times New Roman" w:cs="Times New Roman"/>
          <w:sz w:val="28"/>
          <w:szCs w:val="28"/>
        </w:rPr>
        <w:t>Safe-Tec</w:t>
      </w:r>
      <w:proofErr w:type="spellEnd"/>
      <w:r w:rsidRPr="006D37F8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</w:p>
    <w:p w:rsidR="006D37F8" w:rsidRPr="006D37F8" w:rsidRDefault="006D37F8" w:rsidP="006D37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37F8">
        <w:rPr>
          <w:rFonts w:ascii="Times New Roman" w:hAnsi="Times New Roman" w:cs="Times New Roman"/>
          <w:sz w:val="28"/>
          <w:szCs w:val="28"/>
        </w:rPr>
        <w:t>Директор Сыктывкарского филиала ООО "Лаборатория "Центра социальных технологий" в Республике Коми (по согласованию)</w:t>
      </w:r>
    </w:p>
    <w:p w:rsidR="006D37F8" w:rsidRDefault="006D37F8" w:rsidP="006D37F8">
      <w:pPr>
        <w:pStyle w:val="ConsPlusNormal"/>
      </w:pPr>
    </w:p>
    <w:p w:rsidR="006D37F8" w:rsidRDefault="006D37F8" w:rsidP="006D37F8">
      <w:pPr>
        <w:pStyle w:val="ConsPlusNormal"/>
      </w:pPr>
    </w:p>
    <w:p w:rsidR="006D37F8" w:rsidRDefault="006D37F8" w:rsidP="006D37F8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5952CB" w:rsidRDefault="005952CB" w:rsidP="006D37F8">
      <w:pPr>
        <w:spacing w:after="0" w:line="240" w:lineRule="auto"/>
      </w:pPr>
    </w:p>
    <w:sectPr w:rsidR="005952CB" w:rsidSect="00D252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F8"/>
    <w:rsid w:val="00100D98"/>
    <w:rsid w:val="00482F35"/>
    <w:rsid w:val="005952CB"/>
    <w:rsid w:val="006D37F8"/>
    <w:rsid w:val="00EB0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D3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D37F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D37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D37F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0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02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34EE4B52B73270460D91BB07789F6B170F1817B1EE7732F64538E98F499F823F28F7F0116535B59F1CA98095F7B0A1FDB5E810F8BEBEEC86C94E3F6X4K" TargetMode="External"/><Relationship Id="rId13" Type="http://schemas.openxmlformats.org/officeDocument/2006/relationships/hyperlink" Target="consultantplus://offline/ref=E0434EE4B52B73270460D91BB07789F6B170F1817B1EE7732F64538E98F499F823F28F7F0116535B59F1CA9D0B5F7B0A1FDB5E810F8BEBEEC86C94E3F6X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434EE4B52B73270460D91BB07789F6B170F1817B1EE7732F64538E98F499F823F28F7F0116535B59F1CA980B5F7B0A1FDB5E810F8BEBEEC86C94E3F6X4K" TargetMode="External"/><Relationship Id="rId12" Type="http://schemas.openxmlformats.org/officeDocument/2006/relationships/hyperlink" Target="consultantplus://offline/ref=E0434EE4B52B73270460C716A61BD7F2B573A9857F11EB2D753955D9C7A49FAD71B2D1264350405B58EFC8990BF5XD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34EE4B52B73270460D91BB07789F6B170F1817B1EE7732F64538E98F499F823F28F7F0116535B59F1CA990F5F7B0A1FDB5E810F8BEBEEC86C94E3F6X4K" TargetMode="External"/><Relationship Id="rId11" Type="http://schemas.openxmlformats.org/officeDocument/2006/relationships/hyperlink" Target="consultantplus://offline/ref=E0434EE4B52B73270460D91BB07789F6B170F1817B1EE7732F64538E98F499F823F28F7F0116535B59F1CA9B0B5F7B0A1FDB5E810F8BEBEEC86C94E3F6X4K" TargetMode="External"/><Relationship Id="rId5" Type="http://schemas.openxmlformats.org/officeDocument/2006/relationships/hyperlink" Target="consultantplus://offline/ref=E0434EE4B52B73270460D91BB07789F6B170F1817B1DE97C2068538E98F499F823F28F7F0116535B59F1CA990F5F7B0A1FDB5E810F8BEBEEC86C94E3F6X4K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0434EE4B52B73270460D91BB07789F6B170F1817B1EE7732F64538E98F499F823F28F7F0116535B59F1CA98035F7B0A1FDB5E810F8BEBEEC86C94E3F6X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434EE4B52B73270460D91BB07789F6B170F1817B1EE7732F64538E98F499F823F28F7F0116535B59F1CA98025F7B0A1FDB5E810F8BEBEEC86C94E3F6X4K" TargetMode="External"/><Relationship Id="rId14" Type="http://schemas.openxmlformats.org/officeDocument/2006/relationships/hyperlink" Target="consultantplus://offline/ref=E0434EE4B52B73270460D91BB07789F6B170F1817B1DE97C2068538E98F499F823F28F7F0116535B59F1CA990F5F7B0A1FDB5E810F8BEBEEC86C94E3F6X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2279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Покинтелица Анна Валерьевна</dc:creator>
  <cp:lastModifiedBy>Покинтелица Анна Валерьевна</cp:lastModifiedBy>
  <cp:revision>2</cp:revision>
  <cp:lastPrinted>2020-02-26T13:07:00Z</cp:lastPrinted>
  <dcterms:created xsi:type="dcterms:W3CDTF">2020-02-26T13:12:00Z</dcterms:created>
  <dcterms:modified xsi:type="dcterms:W3CDTF">2020-02-26T13:12:00Z</dcterms:modified>
</cp:coreProperties>
</file>