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B7" w:rsidRPr="00107EB7" w:rsidRDefault="00107EB7" w:rsidP="00107EB7">
      <w:pPr>
        <w:tabs>
          <w:tab w:val="left" w:pos="2002"/>
        </w:tabs>
        <w:spacing w:after="0"/>
        <w:contextualSpacing/>
        <w:jc w:val="right"/>
        <w:rPr>
          <w:rFonts w:ascii="Times New Roman" w:hAnsi="Times New Roman" w:cs="Times New Roman"/>
          <w:sz w:val="24"/>
          <w:szCs w:val="24"/>
        </w:rPr>
      </w:pPr>
      <w:r w:rsidRPr="00107EB7">
        <w:rPr>
          <w:rFonts w:ascii="Times New Roman" w:hAnsi="Times New Roman" w:cs="Times New Roman"/>
          <w:sz w:val="24"/>
          <w:szCs w:val="24"/>
        </w:rPr>
        <w:t>Приложение 4.1</w:t>
      </w:r>
    </w:p>
    <w:p w:rsidR="00107EB7" w:rsidRPr="00107EB7" w:rsidRDefault="00107EB7" w:rsidP="00107EB7">
      <w:pPr>
        <w:tabs>
          <w:tab w:val="left" w:pos="2002"/>
        </w:tabs>
        <w:spacing w:after="0"/>
        <w:contextualSpacing/>
        <w:jc w:val="right"/>
        <w:rPr>
          <w:rFonts w:ascii="Times New Roman" w:hAnsi="Times New Roman" w:cs="Times New Roman"/>
          <w:sz w:val="24"/>
          <w:szCs w:val="24"/>
        </w:rPr>
      </w:pPr>
      <w:r w:rsidRPr="00107EB7">
        <w:rPr>
          <w:rFonts w:ascii="Times New Roman" w:hAnsi="Times New Roman" w:cs="Times New Roman"/>
          <w:sz w:val="24"/>
          <w:szCs w:val="24"/>
        </w:rPr>
        <w:t xml:space="preserve">к муниципальной программе </w:t>
      </w:r>
    </w:p>
    <w:p w:rsidR="00107EB7" w:rsidRPr="00107EB7" w:rsidRDefault="00107EB7" w:rsidP="00107EB7">
      <w:pPr>
        <w:tabs>
          <w:tab w:val="left" w:pos="2002"/>
        </w:tabs>
        <w:spacing w:after="0"/>
        <w:contextualSpacing/>
        <w:jc w:val="right"/>
        <w:rPr>
          <w:rFonts w:ascii="Times New Roman" w:hAnsi="Times New Roman" w:cs="Times New Roman"/>
          <w:sz w:val="24"/>
          <w:szCs w:val="24"/>
        </w:rPr>
      </w:pPr>
      <w:r w:rsidRPr="00107EB7">
        <w:rPr>
          <w:rFonts w:ascii="Times New Roman" w:hAnsi="Times New Roman" w:cs="Times New Roman"/>
          <w:sz w:val="24"/>
          <w:szCs w:val="24"/>
        </w:rPr>
        <w:t>«Развитие экономики в МО МР «Койгородский»»</w:t>
      </w:r>
    </w:p>
    <w:p w:rsidR="00107EB7" w:rsidRPr="00107EB7" w:rsidRDefault="00107EB7" w:rsidP="00107EB7">
      <w:pPr>
        <w:spacing w:after="0"/>
        <w:contextualSpacing/>
        <w:jc w:val="center"/>
        <w:rPr>
          <w:rFonts w:ascii="Times New Roman" w:hAnsi="Times New Roman" w:cs="Times New Roman"/>
          <w:sz w:val="24"/>
          <w:szCs w:val="24"/>
        </w:rPr>
      </w:pPr>
    </w:p>
    <w:p w:rsidR="00107EB7" w:rsidRPr="00107EB7" w:rsidRDefault="00107EB7" w:rsidP="00107EB7">
      <w:pPr>
        <w:spacing w:after="0"/>
        <w:contextualSpacing/>
        <w:jc w:val="center"/>
        <w:rPr>
          <w:rFonts w:ascii="Times New Roman" w:hAnsi="Times New Roman" w:cs="Times New Roman"/>
          <w:sz w:val="24"/>
          <w:szCs w:val="24"/>
        </w:rPr>
      </w:pPr>
      <w:r w:rsidRPr="00107EB7">
        <w:rPr>
          <w:rFonts w:ascii="Times New Roman" w:hAnsi="Times New Roman" w:cs="Times New Roman"/>
          <w:sz w:val="24"/>
          <w:szCs w:val="24"/>
        </w:rPr>
        <w:t>ПОРЯДОК</w:t>
      </w:r>
    </w:p>
    <w:p w:rsidR="00107EB7" w:rsidRPr="00107EB7" w:rsidRDefault="00107EB7" w:rsidP="00107EB7">
      <w:pPr>
        <w:spacing w:after="0"/>
        <w:contextualSpacing/>
        <w:jc w:val="center"/>
        <w:rPr>
          <w:rFonts w:ascii="Times New Roman" w:hAnsi="Times New Roman" w:cs="Times New Roman"/>
          <w:sz w:val="24"/>
          <w:szCs w:val="24"/>
        </w:rPr>
      </w:pPr>
      <w:r w:rsidRPr="00107EB7">
        <w:rPr>
          <w:rFonts w:ascii="Times New Roman" w:hAnsi="Times New Roman" w:cs="Times New Roman"/>
          <w:sz w:val="24"/>
          <w:szCs w:val="24"/>
        </w:rPr>
        <w:t>СУБСИДИРОВАНИЯ СУБЪЕКТАМ ТУРИСТСКОЙ ДЕЯТЕЛЬНОСТИ ЧАСТИ РАСХОДОВ НА РЕАЛИЗАЦИЮ БИЗНЕС-ПРОЕКТОВВ СФЕРЕ ТУРИЗМА, НАРОДНЫХ ПРОМЫСЛОВ И РЕМЕСЕЛ, ПРОШЕДШИХ КОНКУРСНЫЙ ОТБОР</w:t>
      </w:r>
    </w:p>
    <w:p w:rsidR="00107EB7" w:rsidRPr="00107EB7" w:rsidRDefault="00107EB7" w:rsidP="00107EB7">
      <w:pPr>
        <w:spacing w:after="0"/>
        <w:contextualSpacing/>
        <w:jc w:val="center"/>
        <w:rPr>
          <w:rFonts w:ascii="Times New Roman" w:hAnsi="Times New Roman" w:cs="Times New Roman"/>
          <w:sz w:val="24"/>
          <w:szCs w:val="24"/>
        </w:rPr>
      </w:pPr>
    </w:p>
    <w:p w:rsidR="00107EB7" w:rsidRPr="00107EB7" w:rsidRDefault="00107EB7" w:rsidP="00107EB7">
      <w:pPr>
        <w:spacing w:after="0"/>
        <w:ind w:firstLine="708"/>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 Настоящий Порядок определяет механизм субсидирования субъектам туристкой деятельности части расходов на реализацию </w:t>
      </w:r>
      <w:proofErr w:type="spellStart"/>
      <w:r w:rsidRPr="00107EB7">
        <w:rPr>
          <w:rFonts w:ascii="Times New Roman" w:hAnsi="Times New Roman" w:cs="Times New Roman"/>
          <w:sz w:val="24"/>
          <w:szCs w:val="24"/>
        </w:rPr>
        <w:t>бизнес-проектов</w:t>
      </w:r>
      <w:proofErr w:type="spellEnd"/>
      <w:r w:rsidRPr="00107EB7">
        <w:rPr>
          <w:rFonts w:ascii="Times New Roman" w:hAnsi="Times New Roman" w:cs="Times New Roman"/>
          <w:sz w:val="24"/>
          <w:szCs w:val="24"/>
        </w:rPr>
        <w:t xml:space="preserve"> в сфере туризма, народных промыслов и ремесел, прошедших конкурсный отбор, в пределах средств бюджета МО МР «Койгородский</w:t>
      </w:r>
      <w:proofErr w:type="gramStart"/>
      <w:r w:rsidRPr="00107EB7">
        <w:rPr>
          <w:rFonts w:ascii="Times New Roman" w:hAnsi="Times New Roman" w:cs="Times New Roman"/>
          <w:sz w:val="24"/>
          <w:szCs w:val="24"/>
        </w:rPr>
        <w:t>»н</w:t>
      </w:r>
      <w:proofErr w:type="gramEnd"/>
      <w:r w:rsidRPr="00107EB7">
        <w:rPr>
          <w:rFonts w:ascii="Times New Roman" w:hAnsi="Times New Roman" w:cs="Times New Roman"/>
          <w:sz w:val="24"/>
          <w:szCs w:val="24"/>
        </w:rPr>
        <w:t xml:space="preserve">а очередной финансовый год и плановый </w:t>
      </w:r>
      <w:proofErr w:type="spellStart"/>
      <w:r w:rsidRPr="00107EB7">
        <w:rPr>
          <w:rFonts w:ascii="Times New Roman" w:hAnsi="Times New Roman" w:cs="Times New Roman"/>
          <w:sz w:val="24"/>
          <w:szCs w:val="24"/>
        </w:rPr>
        <w:t>период,предусмотренных</w:t>
      </w:r>
      <w:proofErr w:type="spellEnd"/>
      <w:r w:rsidRPr="00107EB7">
        <w:rPr>
          <w:rFonts w:ascii="Times New Roman" w:hAnsi="Times New Roman" w:cs="Times New Roman"/>
          <w:sz w:val="24"/>
          <w:szCs w:val="24"/>
        </w:rPr>
        <w:t xml:space="preserve"> на реализацию  подпрограммы «Въездной и внутренний туризм на территории МО МР «Койгородский» муниципальной программы «Развитие экономики в МО МР «Койгородский» (далее – Подпрограмма) на соответствующий финансовый год (далее – субсидия).</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2. Субсидия предоставляется субъектам туристской деятельности, одновременно отвечающим следующим требованиям:</w:t>
      </w:r>
    </w:p>
    <w:p w:rsidR="00107EB7" w:rsidRPr="00107EB7" w:rsidRDefault="00107EB7" w:rsidP="00107EB7">
      <w:pPr>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1) зарегистрированным и осуществляющим свою деятельность на территории МО МР «Койгородский»;</w:t>
      </w:r>
      <w:proofErr w:type="gramEnd"/>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2) </w:t>
      </w:r>
      <w:proofErr w:type="gramStart"/>
      <w:r w:rsidRPr="00107EB7">
        <w:rPr>
          <w:rFonts w:ascii="Times New Roman" w:hAnsi="Times New Roman" w:cs="Times New Roman"/>
          <w:sz w:val="24"/>
          <w:szCs w:val="24"/>
        </w:rPr>
        <w:t>осуществляющим</w:t>
      </w:r>
      <w:proofErr w:type="gramEnd"/>
      <w:r w:rsidRPr="00107EB7">
        <w:rPr>
          <w:rFonts w:ascii="Times New Roman" w:hAnsi="Times New Roman" w:cs="Times New Roman"/>
          <w:sz w:val="24"/>
          <w:szCs w:val="24"/>
        </w:rPr>
        <w:t xml:space="preserve"> предпринимательскую деятельность в сфере туристской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3) не </w:t>
      </w:r>
      <w:proofErr w:type="gramStart"/>
      <w:r w:rsidRPr="00107EB7">
        <w:rPr>
          <w:rFonts w:ascii="Times New Roman" w:hAnsi="Times New Roman" w:cs="Times New Roman"/>
          <w:sz w:val="24"/>
          <w:szCs w:val="24"/>
        </w:rPr>
        <w:t>имеющим</w:t>
      </w:r>
      <w:proofErr w:type="gramEnd"/>
      <w:r w:rsidRPr="00107EB7">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4) не </w:t>
      </w:r>
      <w:proofErr w:type="gramStart"/>
      <w:r w:rsidRPr="00107EB7">
        <w:rPr>
          <w:rFonts w:ascii="Times New Roman" w:hAnsi="Times New Roman" w:cs="Times New Roman"/>
          <w:sz w:val="24"/>
          <w:szCs w:val="24"/>
        </w:rPr>
        <w:t>имеющим</w:t>
      </w:r>
      <w:proofErr w:type="gramEnd"/>
      <w:r w:rsidRPr="00107EB7">
        <w:rPr>
          <w:rFonts w:ascii="Times New Roman" w:hAnsi="Times New Roman" w:cs="Times New Roman"/>
          <w:sz w:val="24"/>
          <w:szCs w:val="24"/>
        </w:rPr>
        <w:t xml:space="preserve"> задолженности по заработной плате перед наемными работниками;</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5) имеющим </w:t>
      </w:r>
      <w:proofErr w:type="spellStart"/>
      <w:r w:rsidRPr="00107EB7">
        <w:rPr>
          <w:rFonts w:ascii="Times New Roman" w:hAnsi="Times New Roman" w:cs="Times New Roman"/>
          <w:sz w:val="24"/>
          <w:szCs w:val="24"/>
        </w:rPr>
        <w:t>бизнес-проекты</w:t>
      </w:r>
      <w:proofErr w:type="spellEnd"/>
      <w:r w:rsidRPr="00107EB7">
        <w:rPr>
          <w:rFonts w:ascii="Times New Roman" w:hAnsi="Times New Roman" w:cs="Times New Roman"/>
          <w:sz w:val="24"/>
          <w:szCs w:val="24"/>
        </w:rPr>
        <w:t xml:space="preserve">, в отношении </w:t>
      </w:r>
      <w:proofErr w:type="gramStart"/>
      <w:r w:rsidRPr="00107EB7">
        <w:rPr>
          <w:rFonts w:ascii="Times New Roman" w:hAnsi="Times New Roman" w:cs="Times New Roman"/>
          <w:sz w:val="24"/>
          <w:szCs w:val="24"/>
        </w:rPr>
        <w:t>которых</w:t>
      </w:r>
      <w:proofErr w:type="gramEnd"/>
      <w:r w:rsidRPr="00107EB7">
        <w:rPr>
          <w:rFonts w:ascii="Times New Roman" w:hAnsi="Times New Roman" w:cs="Times New Roman"/>
          <w:sz w:val="24"/>
          <w:szCs w:val="24"/>
        </w:rPr>
        <w:t xml:space="preserve"> действует решение о признании победителем в конкурсном отборе, осуществляемом Администрацией МР «Койгородский» (далее - Администрация);</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6) представившим обязательство о создании дополнительных рабочих мест.</w:t>
      </w:r>
      <w:proofErr w:type="gramEnd"/>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3. Субсидия предоставляется субъекту туристской деятельности в размере 50 процентов стоимости расходов</w:t>
      </w:r>
      <w:r w:rsidR="00FE1781">
        <w:rPr>
          <w:rFonts w:ascii="Times New Roman" w:hAnsi="Times New Roman" w:cs="Times New Roman"/>
          <w:sz w:val="24"/>
          <w:szCs w:val="24"/>
        </w:rPr>
        <w:t xml:space="preserve"> </w:t>
      </w:r>
      <w:r w:rsidRPr="00107EB7">
        <w:rPr>
          <w:rFonts w:ascii="Times New Roman" w:hAnsi="Times New Roman" w:cs="Times New Roman"/>
          <w:sz w:val="24"/>
          <w:szCs w:val="24"/>
        </w:rPr>
        <w:t>на реализацию бизнес-проекта, но не более 500 тысяч рублей, для осуществления следующих видов расходов:</w:t>
      </w:r>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4" w:history="1">
        <w:r w:rsidRPr="00107EB7">
          <w:rPr>
            <w:rFonts w:ascii="Times New Roman" w:hAnsi="Times New Roman" w:cs="Times New Roman"/>
            <w:sz w:val="24"/>
            <w:szCs w:val="24"/>
          </w:rPr>
          <w:t>классификатор</w:t>
        </w:r>
      </w:hyperlink>
      <w:r w:rsidRPr="00107EB7">
        <w:rPr>
          <w:rFonts w:ascii="Times New Roman" w:hAnsi="Times New Roman" w:cs="Times New Roman"/>
          <w:sz w:val="24"/>
          <w:szCs w:val="24"/>
        </w:rPr>
        <w:t xml:space="preserve"> продукции по видам экономической деятельности, принятый и введенный в действие Приказом </w:t>
      </w:r>
      <w:proofErr w:type="spellStart"/>
      <w:r w:rsidRPr="00107EB7">
        <w:rPr>
          <w:rFonts w:ascii="Times New Roman" w:hAnsi="Times New Roman" w:cs="Times New Roman"/>
          <w:sz w:val="24"/>
          <w:szCs w:val="24"/>
        </w:rPr>
        <w:t>Ростехрегулирования</w:t>
      </w:r>
      <w:proofErr w:type="spellEnd"/>
      <w:r w:rsidRPr="00107EB7">
        <w:rPr>
          <w:rFonts w:ascii="Times New Roman" w:hAnsi="Times New Roman" w:cs="Times New Roman"/>
          <w:sz w:val="24"/>
          <w:szCs w:val="24"/>
        </w:rPr>
        <w:t xml:space="preserve"> от 22 ноября </w:t>
      </w:r>
      <w:smartTag w:uri="urn:schemas-microsoft-com:office:smarttags" w:element="metricconverter">
        <w:smartTagPr>
          <w:attr w:name="ProductID" w:val="2007 г"/>
        </w:smartTagPr>
        <w:r w:rsidRPr="00107EB7">
          <w:rPr>
            <w:rFonts w:ascii="Times New Roman" w:hAnsi="Times New Roman" w:cs="Times New Roman"/>
            <w:sz w:val="24"/>
            <w:szCs w:val="24"/>
          </w:rPr>
          <w:t>2007 г</w:t>
        </w:r>
      </w:smartTag>
      <w:r w:rsidRPr="00107EB7">
        <w:rPr>
          <w:rFonts w:ascii="Times New Roman" w:hAnsi="Times New Roman" w:cs="Times New Roman"/>
          <w:sz w:val="24"/>
          <w:szCs w:val="24"/>
        </w:rPr>
        <w:t>. N 329-ст, и технологий;</w:t>
      </w:r>
      <w:proofErr w:type="gramEnd"/>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приобретение зданий (помещений), предназначенных для производства работ и оказания услуг;</w:t>
      </w:r>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строительство, ремонт, реконструкция зданий (объектов); </w:t>
      </w:r>
    </w:p>
    <w:p w:rsidR="00107EB7" w:rsidRPr="00107EB7" w:rsidRDefault="00107EB7" w:rsidP="00107EB7">
      <w:pPr>
        <w:widowControl w:val="0"/>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разработка проектно-сметной документации. </w:t>
      </w:r>
    </w:p>
    <w:p w:rsidR="00107EB7" w:rsidRPr="00107EB7" w:rsidRDefault="00107EB7" w:rsidP="00107EB7">
      <w:pPr>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lastRenderedPageBreak/>
        <w:t>Субсидии не предоставляются на приобретение оборудования, устройств, механизмов, автотранспортных средств, приборов, аппаратов, агрегатов, установок, машин, средств, бывших в использовании или эксплуатации.</w:t>
      </w:r>
      <w:proofErr w:type="gramEnd"/>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4. Субсидия предоставляется при условии внесения субъектом туристской деятельности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3 настоящего Порядка.</w:t>
      </w:r>
    </w:p>
    <w:p w:rsidR="00107EB7" w:rsidRPr="00107EB7" w:rsidRDefault="00107EB7" w:rsidP="00107EB7">
      <w:pPr>
        <w:spacing w:after="0"/>
        <w:ind w:firstLine="540"/>
        <w:contextualSpacing/>
        <w:jc w:val="both"/>
        <w:rPr>
          <w:rFonts w:ascii="Times New Roman" w:hAnsi="Times New Roman" w:cs="Times New Roman"/>
          <w:color w:val="FF0000"/>
          <w:sz w:val="24"/>
          <w:szCs w:val="24"/>
        </w:rPr>
      </w:pPr>
      <w:r w:rsidRPr="00107EB7">
        <w:rPr>
          <w:rFonts w:ascii="Times New Roman" w:hAnsi="Times New Roman" w:cs="Times New Roman"/>
          <w:sz w:val="24"/>
          <w:szCs w:val="24"/>
        </w:rPr>
        <w:t>В случае если субъект туристской деятельности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Субъект туристской деятельности не имеет права на получение субсидий в случае, если представленный для субсидирования бизнес-проект уже субсидируется в рамках других  программ или мероприятий.</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5. Для получений субсидий необходимы следующие документы:</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1) заявка на получение субсидии по форме, установленной Администрацией;</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2) бизнес-проект, прошедший конкурсный отбор;</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субъекта туристской деятельности представляет ее самостоятельно;</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4)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w:t>
      </w:r>
      <w:proofErr w:type="spellStart"/>
      <w:r w:rsidRPr="00107EB7">
        <w:rPr>
          <w:rFonts w:ascii="Times New Roman" w:hAnsi="Times New Roman" w:cs="Times New Roman"/>
          <w:sz w:val="24"/>
          <w:szCs w:val="24"/>
        </w:rPr>
        <w:t>России</w:t>
      </w:r>
      <w:proofErr w:type="gramStart"/>
      <w:r w:rsidRPr="00107EB7">
        <w:rPr>
          <w:rFonts w:ascii="Times New Roman" w:hAnsi="Times New Roman" w:cs="Times New Roman"/>
          <w:sz w:val="24"/>
          <w:szCs w:val="24"/>
        </w:rPr>
        <w:t>,с</w:t>
      </w:r>
      <w:proofErr w:type="gramEnd"/>
      <w:r w:rsidRPr="00107EB7">
        <w:rPr>
          <w:rFonts w:ascii="Times New Roman" w:hAnsi="Times New Roman" w:cs="Times New Roman"/>
          <w:sz w:val="24"/>
          <w:szCs w:val="24"/>
        </w:rPr>
        <w:t>формированная</w:t>
      </w:r>
      <w:proofErr w:type="spellEnd"/>
      <w:r w:rsidRPr="00107EB7">
        <w:rPr>
          <w:rFonts w:ascii="Times New Roman" w:hAnsi="Times New Roman" w:cs="Times New Roman"/>
          <w:sz w:val="24"/>
          <w:szCs w:val="24"/>
        </w:rPr>
        <w:t xml:space="preserve"> не ранее чем за месяц до дня представления заявки, в случае если субъект туристской деятельности представляет ее самостоятельно;</w:t>
      </w:r>
    </w:p>
    <w:p w:rsidR="00107EB7" w:rsidRPr="00107EB7" w:rsidRDefault="00107EB7" w:rsidP="00107EB7">
      <w:pPr>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туристской деятельности представляет ее самостоятельно;</w:t>
      </w:r>
      <w:proofErr w:type="gramEnd"/>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субъектом туристской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туристской деятельности представляет ее самостоятельно;</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7) копии документов, подтверждающие расходование средств субсидии на цели, указанные в пункте 3 настоящего порядка, заверенные в установленном порядке или с предъявлением оригиналов;</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8)копии документов, подтверждающих оплату в объеме 10 процентов расходов, указанных в пункте 3 настоящего Порядка (платежные поручения, кассовые чеки, товарные накладные, товарные чеки и прочие), заверенные в установленном порядке или с предъявлением оригиналов.</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При осуществлении расходов на строительство, реконструкцию зданий (объектов)</w:t>
      </w:r>
      <w:proofErr w:type="gramStart"/>
      <w:r w:rsidRPr="00107EB7">
        <w:rPr>
          <w:rFonts w:ascii="Times New Roman" w:hAnsi="Times New Roman" w:cs="Times New Roman"/>
          <w:sz w:val="24"/>
          <w:szCs w:val="24"/>
        </w:rPr>
        <w:t>,п</w:t>
      </w:r>
      <w:proofErr w:type="gramEnd"/>
      <w:r w:rsidRPr="00107EB7">
        <w:rPr>
          <w:rFonts w:ascii="Times New Roman" w:hAnsi="Times New Roman" w:cs="Times New Roman"/>
          <w:sz w:val="24"/>
          <w:szCs w:val="24"/>
        </w:rPr>
        <w:t xml:space="preserve">редоставляется копия разрешения на строительство или реконструкцию в соответствии с Градостроительным </w:t>
      </w:r>
      <w:hyperlink r:id="rId5" w:history="1">
        <w:r w:rsidRPr="00107EB7">
          <w:rPr>
            <w:rFonts w:ascii="Times New Roman" w:hAnsi="Times New Roman" w:cs="Times New Roman"/>
            <w:sz w:val="24"/>
            <w:szCs w:val="24"/>
          </w:rPr>
          <w:t>кодексом</w:t>
        </w:r>
      </w:hyperlink>
      <w:r w:rsidRPr="00107EB7">
        <w:rPr>
          <w:rFonts w:ascii="Times New Roman" w:hAnsi="Times New Roman" w:cs="Times New Roman"/>
          <w:sz w:val="24"/>
          <w:szCs w:val="24"/>
        </w:rPr>
        <w:t xml:space="preserve"> Российской Федерации.</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lastRenderedPageBreak/>
        <w:t>9) сведения ИФНС № 1 по Республике Коми о задолженности по налогу на доходы в отношении налоговых агентов;</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10)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11)обязательство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rPr>
        <w:tab/>
      </w:r>
      <w:r w:rsidRPr="00107EB7">
        <w:rPr>
          <w:rFonts w:ascii="Times New Roman" w:hAnsi="Times New Roman" w:cs="Times New Roman"/>
          <w:sz w:val="24"/>
          <w:szCs w:val="24"/>
        </w:rPr>
        <w:tab/>
      </w:r>
      <w:r w:rsidRPr="00107EB7">
        <w:rPr>
          <w:rFonts w:ascii="Times New Roman" w:hAnsi="Times New Roman" w:cs="Times New Roman"/>
          <w:sz w:val="24"/>
          <w:szCs w:val="24"/>
        </w:rPr>
        <w:tab/>
      </w:r>
      <w:r w:rsidRPr="00107EB7">
        <w:rPr>
          <w:rFonts w:ascii="Times New Roman" w:hAnsi="Times New Roman" w:cs="Times New Roman"/>
          <w:sz w:val="24"/>
          <w:szCs w:val="24"/>
        </w:rPr>
        <w:tab/>
      </w:r>
      <w:r w:rsidRPr="00107EB7">
        <w:rPr>
          <w:rFonts w:ascii="Times New Roman" w:hAnsi="Times New Roman" w:cs="Times New Roman"/>
          <w:sz w:val="24"/>
          <w:szCs w:val="24"/>
          <w:lang w:val="en-US"/>
        </w:rPr>
        <w:t>K</w:t>
      </w:r>
      <w:r w:rsidRPr="00107EB7">
        <w:rPr>
          <w:rFonts w:ascii="Times New Roman" w:hAnsi="Times New Roman" w:cs="Times New Roman"/>
          <w:sz w:val="24"/>
          <w:szCs w:val="24"/>
        </w:rPr>
        <w:t xml:space="preserve"> = </w:t>
      </w:r>
      <w:proofErr w:type="spellStart"/>
      <w:r w:rsidRPr="00107EB7">
        <w:rPr>
          <w:rFonts w:ascii="Times New Roman" w:hAnsi="Times New Roman" w:cs="Times New Roman"/>
          <w:sz w:val="24"/>
          <w:szCs w:val="24"/>
          <w:lang w:val="en-US"/>
        </w:rPr>
        <w:t>Ci</w:t>
      </w:r>
      <w:proofErr w:type="spellEnd"/>
      <w:r w:rsidRPr="00107EB7">
        <w:rPr>
          <w:rFonts w:ascii="Times New Roman" w:hAnsi="Times New Roman" w:cs="Times New Roman"/>
          <w:sz w:val="24"/>
          <w:szCs w:val="24"/>
        </w:rPr>
        <w:t xml:space="preserve"> / 500 тыс. рублей,</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rPr>
        <w:t>где:</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lang w:val="en-US"/>
        </w:rPr>
        <w:t>K</w:t>
      </w:r>
      <w:r w:rsidRPr="00107EB7">
        <w:rPr>
          <w:rFonts w:ascii="Times New Roman" w:hAnsi="Times New Roman" w:cs="Times New Roman"/>
          <w:sz w:val="24"/>
          <w:szCs w:val="24"/>
        </w:rPr>
        <w:t xml:space="preserve"> – </w:t>
      </w:r>
      <w:proofErr w:type="gramStart"/>
      <w:r w:rsidRPr="00107EB7">
        <w:rPr>
          <w:rFonts w:ascii="Times New Roman" w:hAnsi="Times New Roman" w:cs="Times New Roman"/>
          <w:sz w:val="24"/>
          <w:szCs w:val="24"/>
        </w:rPr>
        <w:t>количество</w:t>
      </w:r>
      <w:proofErr w:type="gramEnd"/>
      <w:r w:rsidRPr="00107EB7">
        <w:rPr>
          <w:rFonts w:ascii="Times New Roman" w:hAnsi="Times New Roman" w:cs="Times New Roman"/>
          <w:sz w:val="24"/>
          <w:szCs w:val="24"/>
        </w:rPr>
        <w:t xml:space="preserve"> дополнительных рабочих мест (ед.);</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proofErr w:type="spellStart"/>
      <w:r w:rsidRPr="00107EB7">
        <w:rPr>
          <w:rFonts w:ascii="Times New Roman" w:hAnsi="Times New Roman" w:cs="Times New Roman"/>
          <w:sz w:val="24"/>
          <w:szCs w:val="24"/>
          <w:lang w:val="en-US"/>
        </w:rPr>
        <w:t>Ci</w:t>
      </w:r>
      <w:proofErr w:type="spellEnd"/>
      <w:r w:rsidRPr="00107EB7">
        <w:rPr>
          <w:rFonts w:ascii="Times New Roman" w:hAnsi="Times New Roman" w:cs="Times New Roman"/>
          <w:sz w:val="24"/>
          <w:szCs w:val="24"/>
        </w:rPr>
        <w:t xml:space="preserve"> – размер субсидии, предоставляемой субъекту туристской </w:t>
      </w:r>
      <w:proofErr w:type="gramStart"/>
      <w:r w:rsidRPr="00107EB7">
        <w:rPr>
          <w:rFonts w:ascii="Times New Roman" w:hAnsi="Times New Roman" w:cs="Times New Roman"/>
          <w:sz w:val="24"/>
          <w:szCs w:val="24"/>
        </w:rPr>
        <w:t>деятельности(</w:t>
      </w:r>
      <w:proofErr w:type="gramEnd"/>
      <w:r w:rsidRPr="00107EB7">
        <w:rPr>
          <w:rFonts w:ascii="Times New Roman" w:hAnsi="Times New Roman" w:cs="Times New Roman"/>
          <w:sz w:val="24"/>
          <w:szCs w:val="24"/>
        </w:rPr>
        <w:t xml:space="preserve">тыс. рублей). </w:t>
      </w:r>
    </w:p>
    <w:p w:rsidR="00107EB7" w:rsidRPr="00107EB7" w:rsidRDefault="00107EB7" w:rsidP="00107EB7">
      <w:pPr>
        <w:pStyle w:val="ConsPlusNormal"/>
        <w:spacing w:line="276" w:lineRule="auto"/>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При расчете показателя </w:t>
      </w:r>
      <w:r w:rsidRPr="00107EB7">
        <w:rPr>
          <w:rFonts w:ascii="Times New Roman" w:hAnsi="Times New Roman" w:cs="Times New Roman"/>
          <w:sz w:val="24"/>
          <w:szCs w:val="24"/>
          <w:lang w:val="en-US"/>
        </w:rPr>
        <w:t>K</w:t>
      </w:r>
      <w:r w:rsidRPr="00107EB7">
        <w:rPr>
          <w:rFonts w:ascii="Times New Roman" w:hAnsi="Times New Roman" w:cs="Times New Roman"/>
          <w:sz w:val="24"/>
          <w:szCs w:val="24"/>
        </w:rPr>
        <w:t xml:space="preserve">  производится округление значения в большую сторону до целого числа. </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Документы, указанные в подпунктах 1,7,8,11настоящего пункта представляются субъектами туристской деятельности в сроки, установленные Администрацией, в Администрацию самостоятельно.</w:t>
      </w:r>
    </w:p>
    <w:p w:rsidR="00107EB7" w:rsidRPr="00107EB7" w:rsidRDefault="00107EB7" w:rsidP="00107EB7">
      <w:pPr>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Сведения, содержащиеся в документах, указанных в подпунктах 3,4,5,6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107EB7">
        <w:rPr>
          <w:rFonts w:ascii="Times New Roman" w:hAnsi="Times New Roman" w:cs="Times New Roman"/>
          <w:sz w:val="24"/>
          <w:szCs w:val="24"/>
        </w:rPr>
        <w:t xml:space="preserve"> нормативными правовыми актами Российской Федерации, муниципальными правовыми актами, в случае если субъект туристской деятельности не представил документы самостоятельно.</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Сведения, содержащиеся в документе, указанном в подпункте 9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Сведения, содержащиеся в документе, указанном в подпункте 10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w:t>
      </w:r>
      <w:proofErr w:type="spellStart"/>
      <w:r w:rsidRPr="00107EB7">
        <w:rPr>
          <w:rFonts w:ascii="Times New Roman" w:hAnsi="Times New Roman" w:cs="Times New Roman"/>
          <w:sz w:val="24"/>
          <w:szCs w:val="24"/>
        </w:rPr>
        <w:t>поселенийв</w:t>
      </w:r>
      <w:proofErr w:type="spellEnd"/>
      <w:r w:rsidRPr="00107EB7">
        <w:rPr>
          <w:rFonts w:ascii="Times New Roman" w:hAnsi="Times New Roman" w:cs="Times New Roman"/>
          <w:sz w:val="24"/>
          <w:szCs w:val="24"/>
        </w:rPr>
        <w:t xml:space="preserve"> течение 5 рабочих дней со дня поступления заявки.</w:t>
      </w:r>
    </w:p>
    <w:p w:rsidR="00107EB7" w:rsidRPr="00107EB7" w:rsidRDefault="00107EB7" w:rsidP="00107EB7">
      <w:pPr>
        <w:spacing w:after="0"/>
        <w:ind w:firstLine="540"/>
        <w:contextualSpacing/>
        <w:jc w:val="both"/>
        <w:rPr>
          <w:rFonts w:ascii="Times New Roman" w:hAnsi="Times New Roman" w:cs="Times New Roman"/>
          <w:color w:val="FF0000"/>
          <w:sz w:val="24"/>
          <w:szCs w:val="24"/>
        </w:rPr>
      </w:pPr>
      <w:r w:rsidRPr="00107EB7">
        <w:rPr>
          <w:rFonts w:ascii="Times New Roman" w:hAnsi="Times New Roman" w:cs="Times New Roman"/>
          <w:sz w:val="24"/>
          <w:szCs w:val="24"/>
        </w:rPr>
        <w:t xml:space="preserve">6.  Администрация регистрирует заявки, представляемые субъектами туристской деятельности, по мере их поступления в специальном журнале, который должен быть пронумерован, прошнурован, скреплен </w:t>
      </w:r>
      <w:proofErr w:type="spellStart"/>
      <w:r w:rsidRPr="00107EB7">
        <w:rPr>
          <w:rFonts w:ascii="Times New Roman" w:hAnsi="Times New Roman" w:cs="Times New Roman"/>
          <w:sz w:val="24"/>
          <w:szCs w:val="24"/>
        </w:rPr>
        <w:t>печатьюи</w:t>
      </w:r>
      <w:proofErr w:type="spellEnd"/>
      <w:r w:rsidRPr="00107EB7">
        <w:rPr>
          <w:rFonts w:ascii="Times New Roman" w:hAnsi="Times New Roman" w:cs="Times New Roman"/>
          <w:sz w:val="24"/>
          <w:szCs w:val="24"/>
        </w:rPr>
        <w:t xml:space="preserve"> выдает расписку по форме, </w:t>
      </w:r>
      <w:proofErr w:type="spellStart"/>
      <w:r w:rsidRPr="00107EB7">
        <w:rPr>
          <w:rFonts w:ascii="Times New Roman" w:hAnsi="Times New Roman" w:cs="Times New Roman"/>
          <w:sz w:val="24"/>
          <w:szCs w:val="24"/>
        </w:rPr>
        <w:t>утвержденнойАдминистрацией</w:t>
      </w:r>
      <w:proofErr w:type="spellEnd"/>
      <w:r w:rsidRPr="00107EB7">
        <w:rPr>
          <w:rFonts w:ascii="Times New Roman" w:hAnsi="Times New Roman" w:cs="Times New Roman"/>
          <w:sz w:val="24"/>
          <w:szCs w:val="24"/>
        </w:rPr>
        <w:t>.</w:t>
      </w:r>
    </w:p>
    <w:p w:rsidR="00107EB7" w:rsidRPr="00107EB7" w:rsidRDefault="00107EB7" w:rsidP="00107EB7">
      <w:pPr>
        <w:spacing w:after="0"/>
        <w:ind w:firstLine="540"/>
        <w:contextualSpacing/>
        <w:jc w:val="both"/>
        <w:rPr>
          <w:rFonts w:ascii="Times New Roman" w:hAnsi="Times New Roman" w:cs="Times New Roman"/>
          <w:color w:val="FF0000"/>
          <w:sz w:val="24"/>
          <w:szCs w:val="24"/>
        </w:rPr>
      </w:pPr>
      <w:r w:rsidRPr="00107EB7">
        <w:rPr>
          <w:rFonts w:ascii="Times New Roman" w:hAnsi="Times New Roman" w:cs="Times New Roman"/>
          <w:sz w:val="24"/>
          <w:szCs w:val="24"/>
        </w:rPr>
        <w:t>7. 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субсидии по форме, утвержденной администрацией МР «Койгородский»</w:t>
      </w:r>
      <w:proofErr w:type="gramStart"/>
      <w:r w:rsidRPr="00107EB7">
        <w:rPr>
          <w:rFonts w:ascii="Times New Roman" w:hAnsi="Times New Roman" w:cs="Times New Roman"/>
          <w:sz w:val="24"/>
          <w:szCs w:val="24"/>
        </w:rPr>
        <w:t>,и</w:t>
      </w:r>
      <w:proofErr w:type="gramEnd"/>
      <w:r w:rsidRPr="00107EB7">
        <w:rPr>
          <w:rFonts w:ascii="Times New Roman" w:hAnsi="Times New Roman" w:cs="Times New Roman"/>
          <w:sz w:val="24"/>
          <w:szCs w:val="24"/>
        </w:rPr>
        <w:t xml:space="preserve"> направляет их в Комиссию по рассмотрению заявок субъектов малого и среднего предпринимательства по конкурсному отбору </w:t>
      </w:r>
      <w:proofErr w:type="spellStart"/>
      <w:r w:rsidRPr="00107EB7">
        <w:rPr>
          <w:rFonts w:ascii="Times New Roman" w:hAnsi="Times New Roman" w:cs="Times New Roman"/>
          <w:sz w:val="24"/>
          <w:szCs w:val="24"/>
        </w:rPr>
        <w:t>бизнес-проектов</w:t>
      </w:r>
      <w:proofErr w:type="spellEnd"/>
      <w:r w:rsidRPr="00107EB7">
        <w:rPr>
          <w:rFonts w:ascii="Times New Roman" w:hAnsi="Times New Roman" w:cs="Times New Roman"/>
          <w:sz w:val="24"/>
          <w:szCs w:val="24"/>
        </w:rPr>
        <w:t xml:space="preserve"> и получению </w:t>
      </w:r>
      <w:r w:rsidRPr="00107EB7">
        <w:rPr>
          <w:rFonts w:ascii="Times New Roman" w:hAnsi="Times New Roman" w:cs="Times New Roman"/>
          <w:sz w:val="24"/>
          <w:szCs w:val="24"/>
        </w:rPr>
        <w:lastRenderedPageBreak/>
        <w:t>финансовой поддержки (далее Комиссия) не позднее 22 рабочих дней с даты поступления заявки и документов в Администрацию.</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8. Комиссия рассматривает указанные документы и осуществляет оценку соответствия субъектов туристской деятельности условиям предоставления субсидии   и требованиям, установленным настоящим Порядком в срок не более 5 рабочих дней </w:t>
      </w:r>
      <w:proofErr w:type="gramStart"/>
      <w:r w:rsidRPr="00107EB7">
        <w:rPr>
          <w:rFonts w:ascii="Times New Roman" w:hAnsi="Times New Roman" w:cs="Times New Roman"/>
          <w:sz w:val="24"/>
          <w:szCs w:val="24"/>
        </w:rPr>
        <w:t>с даты поступления</w:t>
      </w:r>
      <w:proofErr w:type="gramEnd"/>
      <w:r w:rsidRPr="00107EB7">
        <w:rPr>
          <w:rFonts w:ascii="Times New Roman" w:hAnsi="Times New Roman" w:cs="Times New Roman"/>
          <w:sz w:val="24"/>
          <w:szCs w:val="24"/>
        </w:rPr>
        <w:t xml:space="preserve"> документов в Комиссию.</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9. Решение Комиссии о соответствии (несоответствии) субъекта туристской деятельности условиям предоставления субсидии и требованиям, установленным настоящим Порядком, оформляется протоколом и направляется в Администрацию. Администрация в срок не более 5 </w:t>
      </w:r>
      <w:proofErr w:type="spellStart"/>
      <w:r w:rsidRPr="00107EB7">
        <w:rPr>
          <w:rFonts w:ascii="Times New Roman" w:hAnsi="Times New Roman" w:cs="Times New Roman"/>
          <w:sz w:val="24"/>
          <w:szCs w:val="24"/>
        </w:rPr>
        <w:t>днейс</w:t>
      </w:r>
      <w:proofErr w:type="spellEnd"/>
      <w:r w:rsidRPr="00107EB7">
        <w:rPr>
          <w:rFonts w:ascii="Times New Roman" w:hAnsi="Times New Roman" w:cs="Times New Roman"/>
          <w:sz w:val="24"/>
          <w:szCs w:val="24"/>
        </w:rPr>
        <w:t xml:space="preserve"> даты подписания протокола готовит письмо о предоставлении (отказе в предоставлении) субсидий и направляет каждому субъекту туристской деятельности.</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10. Субъекты туристской деятельности, в </w:t>
      </w:r>
      <w:proofErr w:type="gramStart"/>
      <w:r w:rsidRPr="00107EB7">
        <w:rPr>
          <w:rFonts w:ascii="Times New Roman" w:hAnsi="Times New Roman" w:cs="Times New Roman"/>
          <w:sz w:val="24"/>
          <w:szCs w:val="24"/>
        </w:rPr>
        <w:t>отношении</w:t>
      </w:r>
      <w:proofErr w:type="gramEnd"/>
      <w:r w:rsidRPr="00107EB7">
        <w:rPr>
          <w:rFonts w:ascii="Times New Roman" w:hAnsi="Times New Roman" w:cs="Times New Roman"/>
          <w:sz w:val="24"/>
          <w:szCs w:val="24"/>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11. Субъекту туристской деятельности,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107EB7">
        <w:rPr>
          <w:rFonts w:ascii="Times New Roman" w:hAnsi="Times New Roman" w:cs="Times New Roman"/>
          <w:sz w:val="24"/>
          <w:szCs w:val="24"/>
        </w:rPr>
        <w:t>с даты подписания</w:t>
      </w:r>
      <w:proofErr w:type="gramEnd"/>
      <w:r w:rsidRPr="00107EB7">
        <w:rPr>
          <w:rFonts w:ascii="Times New Roman" w:hAnsi="Times New Roman" w:cs="Times New Roman"/>
          <w:sz w:val="24"/>
          <w:szCs w:val="24"/>
        </w:rPr>
        <w:t xml:space="preserve"> протокола Комиссии.</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Обязательным условием для предоставления субъекту туристской деятельности субсидии, включаемым в договоры о предоставлении субсидии, является:</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согласие субъекта туристской деятельности на осуществление Администрацией и иными органами муниципального финансового контроля проверок соблюдения субъектом туристской деятельности условий, целей и порядка ее предоставления;</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 обязанность субъекта туристской деятельности представлять в Администрацию информацию о выполнении плановых показателей от эффективности использования субсидии на расходы, предусмотренные в </w:t>
      </w:r>
      <w:proofErr w:type="spellStart"/>
      <w:proofErr w:type="gramStart"/>
      <w:r w:rsidRPr="00107EB7">
        <w:rPr>
          <w:rFonts w:ascii="Times New Roman" w:hAnsi="Times New Roman" w:cs="Times New Roman"/>
          <w:sz w:val="24"/>
          <w:szCs w:val="24"/>
        </w:rPr>
        <w:t>бизнес-проекте</w:t>
      </w:r>
      <w:proofErr w:type="spellEnd"/>
      <w:proofErr w:type="gramEnd"/>
      <w:r w:rsidRPr="00107EB7">
        <w:rPr>
          <w:rFonts w:ascii="Times New Roman" w:hAnsi="Times New Roman" w:cs="Times New Roman"/>
          <w:sz w:val="24"/>
          <w:szCs w:val="24"/>
        </w:rPr>
        <w:t>, в сроки и порядке, установленные договором о предоставлении указанной субсидии;</w:t>
      </w:r>
    </w:p>
    <w:p w:rsidR="00107EB7" w:rsidRPr="00107EB7" w:rsidRDefault="00107EB7" w:rsidP="00107EB7">
      <w:pPr>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107EB7">
        <w:rPr>
          <w:rFonts w:ascii="Times New Roman" w:hAnsi="Times New Roman" w:cs="Times New Roman"/>
          <w:sz w:val="24"/>
          <w:szCs w:val="24"/>
        </w:rPr>
        <w:t xml:space="preserve">- </w:t>
      </w:r>
      <w:r w:rsidRPr="00107EB7">
        <w:rPr>
          <w:rFonts w:ascii="Times New Roman" w:eastAsia="Calibri" w:hAnsi="Times New Roman" w:cs="Times New Roman"/>
          <w:sz w:val="24"/>
          <w:szCs w:val="24"/>
          <w:lang w:eastAsia="en-US"/>
        </w:rPr>
        <w:t>обязанность</w:t>
      </w:r>
      <w:r w:rsidRPr="00107EB7">
        <w:rPr>
          <w:rFonts w:ascii="Times New Roman" w:hAnsi="Times New Roman" w:cs="Times New Roman"/>
          <w:sz w:val="24"/>
          <w:szCs w:val="24"/>
        </w:rPr>
        <w:t xml:space="preserve"> субъекта туристской деятельности </w:t>
      </w:r>
      <w:r w:rsidRPr="00107EB7">
        <w:rPr>
          <w:rFonts w:ascii="Times New Roman" w:eastAsia="Calibri" w:hAnsi="Times New Roman" w:cs="Times New Roman"/>
          <w:sz w:val="24"/>
          <w:szCs w:val="24"/>
          <w:lang w:eastAsia="en-US"/>
        </w:rPr>
        <w:t>создать и сохранить рабочие места;</w:t>
      </w:r>
    </w:p>
    <w:p w:rsidR="00107EB7" w:rsidRPr="00107EB7" w:rsidRDefault="00107EB7" w:rsidP="00107EB7">
      <w:pPr>
        <w:autoSpaceDE w:val="0"/>
        <w:autoSpaceDN w:val="0"/>
        <w:adjustRightInd w:val="0"/>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 обязанность субъекта туристской деятельности осуществлять деятельность на территории МО МР «Койгородский» по виду экономической деятельности в соответствии с </w:t>
      </w:r>
      <w:proofErr w:type="spellStart"/>
      <w:proofErr w:type="gramStart"/>
      <w:r w:rsidRPr="00107EB7">
        <w:rPr>
          <w:rFonts w:ascii="Times New Roman" w:hAnsi="Times New Roman" w:cs="Times New Roman"/>
          <w:sz w:val="24"/>
          <w:szCs w:val="24"/>
        </w:rPr>
        <w:t>бизнес-проектом</w:t>
      </w:r>
      <w:proofErr w:type="spellEnd"/>
      <w:proofErr w:type="gramEnd"/>
      <w:r w:rsidRPr="00107EB7">
        <w:rPr>
          <w:rFonts w:ascii="Times New Roman" w:hAnsi="Times New Roman" w:cs="Times New Roman"/>
          <w:sz w:val="24"/>
          <w:szCs w:val="24"/>
        </w:rPr>
        <w:t xml:space="preserve"> в течение не менее 5 лет с даты заключения договора о предоставлении субсидии;</w:t>
      </w:r>
    </w:p>
    <w:p w:rsidR="00107EB7" w:rsidRPr="00107EB7" w:rsidRDefault="00107EB7" w:rsidP="00107EB7">
      <w:pPr>
        <w:autoSpaceDE w:val="0"/>
        <w:autoSpaceDN w:val="0"/>
        <w:adjustRightInd w:val="0"/>
        <w:spacing w:after="0"/>
        <w:ind w:firstLine="540"/>
        <w:contextualSpacing/>
        <w:jc w:val="both"/>
        <w:rPr>
          <w:rFonts w:ascii="Times New Roman" w:eastAsia="Calibri" w:hAnsi="Times New Roman" w:cs="Times New Roman"/>
          <w:sz w:val="24"/>
          <w:szCs w:val="24"/>
          <w:lang w:eastAsia="en-US"/>
        </w:rPr>
      </w:pPr>
      <w:proofErr w:type="gramStart"/>
      <w:r w:rsidRPr="00107EB7">
        <w:rPr>
          <w:rFonts w:ascii="Times New Roman" w:hAnsi="Times New Roman" w:cs="Times New Roman"/>
          <w:sz w:val="24"/>
          <w:szCs w:val="24"/>
        </w:rPr>
        <w:t xml:space="preserve">- </w:t>
      </w:r>
      <w:r w:rsidRPr="00107EB7">
        <w:rPr>
          <w:rFonts w:ascii="Times New Roman" w:eastAsia="Calibri" w:hAnsi="Times New Roman" w:cs="Times New Roman"/>
          <w:sz w:val="24"/>
          <w:szCs w:val="24"/>
          <w:lang w:eastAsia="en-US"/>
        </w:rPr>
        <w:t>обязанность</w:t>
      </w:r>
      <w:r w:rsidRPr="00107EB7">
        <w:rPr>
          <w:rFonts w:ascii="Times New Roman" w:hAnsi="Times New Roman" w:cs="Times New Roman"/>
          <w:sz w:val="24"/>
          <w:szCs w:val="24"/>
        </w:rPr>
        <w:t xml:space="preserve"> субъекта туристской деятельности </w:t>
      </w:r>
      <w:r w:rsidRPr="00107EB7">
        <w:rPr>
          <w:rFonts w:ascii="Times New Roman" w:eastAsia="Calibri" w:hAnsi="Times New Roman" w:cs="Times New Roman"/>
          <w:sz w:val="24"/>
          <w:szCs w:val="24"/>
          <w:lang w:eastAsia="en-US"/>
        </w:rPr>
        <w:t xml:space="preserve">не отчуждать оборудование, здания, помещения, объекты, приобретенные с использованием субсидии, в течение пяти лет с даты </w:t>
      </w:r>
      <w:r w:rsidRPr="00107EB7">
        <w:rPr>
          <w:rFonts w:ascii="Times New Roman" w:hAnsi="Times New Roman" w:cs="Times New Roman"/>
          <w:sz w:val="24"/>
          <w:szCs w:val="24"/>
        </w:rPr>
        <w:t xml:space="preserve">заключения договора о предоставлении </w:t>
      </w:r>
      <w:proofErr w:type="spellStart"/>
      <w:r w:rsidRPr="00107EB7">
        <w:rPr>
          <w:rFonts w:ascii="Times New Roman" w:hAnsi="Times New Roman" w:cs="Times New Roman"/>
          <w:sz w:val="24"/>
          <w:szCs w:val="24"/>
        </w:rPr>
        <w:t>субсидии</w:t>
      </w:r>
      <w:r w:rsidRPr="00107EB7">
        <w:rPr>
          <w:rFonts w:ascii="Times New Roman" w:eastAsia="Calibri" w:hAnsi="Times New Roman" w:cs="Times New Roman"/>
          <w:sz w:val="24"/>
          <w:szCs w:val="24"/>
          <w:lang w:eastAsia="en-US"/>
        </w:rPr>
        <w:t>путем</w:t>
      </w:r>
      <w:proofErr w:type="spellEnd"/>
      <w:r w:rsidRPr="00107EB7">
        <w:rPr>
          <w:rFonts w:ascii="Times New Roman" w:eastAsia="Calibri" w:hAnsi="Times New Roman" w:cs="Times New Roman"/>
          <w:sz w:val="24"/>
          <w:szCs w:val="24"/>
          <w:lang w:eastAsia="en-US"/>
        </w:rPr>
        <w:t xml:space="preserve">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w:t>
      </w:r>
      <w:proofErr w:type="gramEnd"/>
      <w:r w:rsidRPr="00107EB7">
        <w:rPr>
          <w:rFonts w:ascii="Times New Roman" w:eastAsia="Calibri" w:hAnsi="Times New Roman" w:cs="Times New Roman"/>
          <w:sz w:val="24"/>
          <w:szCs w:val="24"/>
          <w:lang w:eastAsia="en-US"/>
        </w:rPr>
        <w:t xml:space="preserve"> деятельности</w:t>
      </w:r>
      <w:r w:rsidRPr="00107EB7">
        <w:rPr>
          <w:rFonts w:ascii="Times New Roman" w:hAnsi="Times New Roman" w:cs="Times New Roman"/>
          <w:sz w:val="24"/>
          <w:szCs w:val="24"/>
        </w:rPr>
        <w:t xml:space="preserve"> субъекта туристской деятельности</w:t>
      </w:r>
      <w:r w:rsidRPr="00107EB7">
        <w:rPr>
          <w:rFonts w:ascii="Times New Roman" w:eastAsia="Calibri" w:hAnsi="Times New Roman" w:cs="Times New Roman"/>
          <w:sz w:val="24"/>
          <w:szCs w:val="24"/>
          <w:lang w:eastAsia="en-US"/>
        </w:rPr>
        <w:t>);</w:t>
      </w:r>
    </w:p>
    <w:p w:rsidR="00107EB7" w:rsidRPr="00107EB7" w:rsidRDefault="00107EB7" w:rsidP="00107EB7">
      <w:pPr>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107EB7">
        <w:rPr>
          <w:rFonts w:ascii="Times New Roman" w:hAnsi="Times New Roman" w:cs="Times New Roman"/>
          <w:sz w:val="24"/>
          <w:szCs w:val="24"/>
        </w:rPr>
        <w:t xml:space="preserve">- </w:t>
      </w:r>
      <w:r w:rsidRPr="00107EB7">
        <w:rPr>
          <w:rFonts w:ascii="Times New Roman" w:eastAsia="Calibri" w:hAnsi="Times New Roman" w:cs="Times New Roman"/>
          <w:sz w:val="24"/>
          <w:szCs w:val="24"/>
          <w:lang w:eastAsia="en-US"/>
        </w:rPr>
        <w:t xml:space="preserve">обязанность </w:t>
      </w:r>
      <w:r w:rsidRPr="00107EB7">
        <w:rPr>
          <w:rFonts w:ascii="Times New Roman" w:hAnsi="Times New Roman" w:cs="Times New Roman"/>
          <w:sz w:val="24"/>
          <w:szCs w:val="24"/>
        </w:rPr>
        <w:t xml:space="preserve">субъекта туристской деятельности </w:t>
      </w:r>
      <w:r w:rsidRPr="00107EB7">
        <w:rPr>
          <w:rFonts w:ascii="Times New Roman" w:eastAsia="Calibri" w:hAnsi="Times New Roman" w:cs="Times New Roman"/>
          <w:sz w:val="24"/>
          <w:szCs w:val="24"/>
          <w:lang w:eastAsia="en-US"/>
        </w:rPr>
        <w:t>по первому требованию Администрации обеспечить физический доступ к оборудованию, зданиям, помещениям, объектам, приобретенным с использованием субсидии.</w:t>
      </w:r>
    </w:p>
    <w:p w:rsidR="00107EB7" w:rsidRPr="00107EB7" w:rsidRDefault="00107EB7" w:rsidP="00107EB7">
      <w:pPr>
        <w:spacing w:after="0"/>
        <w:ind w:firstLine="540"/>
        <w:contextualSpacing/>
        <w:jc w:val="both"/>
        <w:rPr>
          <w:rFonts w:ascii="Times New Roman" w:hAnsi="Times New Roman" w:cs="Times New Roman"/>
          <w:bCs/>
          <w:sz w:val="24"/>
          <w:szCs w:val="24"/>
        </w:rPr>
      </w:pPr>
      <w:r w:rsidRPr="00107EB7">
        <w:rPr>
          <w:rFonts w:ascii="Times New Roman" w:hAnsi="Times New Roman" w:cs="Times New Roman"/>
          <w:sz w:val="24"/>
          <w:szCs w:val="24"/>
        </w:rPr>
        <w:t xml:space="preserve">Договорами о предоставлении субсидий предусматривается </w:t>
      </w:r>
      <w:r w:rsidRPr="00107EB7">
        <w:rPr>
          <w:rFonts w:ascii="Times New Roman" w:hAnsi="Times New Roman" w:cs="Times New Roman"/>
          <w:bCs/>
          <w:sz w:val="24"/>
          <w:szCs w:val="24"/>
        </w:rPr>
        <w:t xml:space="preserve">возврат остатков субсидий, не использованных в течение 12 месяцев </w:t>
      </w:r>
      <w:proofErr w:type="gramStart"/>
      <w:r w:rsidRPr="00107EB7">
        <w:rPr>
          <w:rFonts w:ascii="Times New Roman" w:hAnsi="Times New Roman" w:cs="Times New Roman"/>
          <w:bCs/>
          <w:sz w:val="24"/>
          <w:szCs w:val="24"/>
        </w:rPr>
        <w:t>с даты заключения</w:t>
      </w:r>
      <w:proofErr w:type="gramEnd"/>
      <w:r w:rsidRPr="00107EB7">
        <w:rPr>
          <w:rFonts w:ascii="Times New Roman" w:hAnsi="Times New Roman" w:cs="Times New Roman"/>
          <w:bCs/>
          <w:sz w:val="24"/>
          <w:szCs w:val="24"/>
        </w:rPr>
        <w:t xml:space="preserve"> договора.</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lastRenderedPageBreak/>
        <w:t xml:space="preserve">12. Администрация в срок не более 5 рабочих дней со дня заключения договора между Администрацией и субъектом туристской деятельности выносит распоряжение о предоставлении, размере и целях субсидии. </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Субъект туристской деятельности - получатель субсидии ежеквартально, до 15-го числа месяца, следующего за отчетным кварталом, представляет   в Администрацию информацию о расходовании субсидии по ее целевому назначению. Расходование средств субсидии по ее целевому назначению должно быть осуществлено субъектом туристской деятельности в срок, не превышающий 12 месяцев </w:t>
      </w:r>
      <w:proofErr w:type="gramStart"/>
      <w:r w:rsidRPr="00107EB7">
        <w:rPr>
          <w:rFonts w:ascii="Times New Roman" w:hAnsi="Times New Roman" w:cs="Times New Roman"/>
          <w:sz w:val="24"/>
          <w:szCs w:val="24"/>
        </w:rPr>
        <w:t>с даты заключения</w:t>
      </w:r>
      <w:proofErr w:type="gramEnd"/>
      <w:r w:rsidRPr="00107EB7">
        <w:rPr>
          <w:rFonts w:ascii="Times New Roman" w:hAnsi="Times New Roman" w:cs="Times New Roman"/>
          <w:sz w:val="24"/>
          <w:szCs w:val="24"/>
        </w:rPr>
        <w:t xml:space="preserve"> договора.</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13. В случае </w:t>
      </w:r>
      <w:proofErr w:type="gramStart"/>
      <w:r w:rsidRPr="00107EB7">
        <w:rPr>
          <w:rFonts w:ascii="Times New Roman" w:hAnsi="Times New Roman" w:cs="Times New Roman"/>
          <w:sz w:val="24"/>
          <w:szCs w:val="24"/>
        </w:rPr>
        <w:t>установления фактов нарушения условий предоставления средств</w:t>
      </w:r>
      <w:proofErr w:type="gramEnd"/>
      <w:r w:rsidRPr="00107EB7">
        <w:rPr>
          <w:rFonts w:ascii="Times New Roman" w:hAnsi="Times New Roman" w:cs="Times New Roman"/>
          <w:sz w:val="24"/>
          <w:szCs w:val="24"/>
        </w:rPr>
        <w:t xml:space="preserve"> субсидии,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туристской деятельности письмо-уведомление об отказе в выплате субсидии или  возврате сре</w:t>
      </w:r>
      <w:proofErr w:type="gramStart"/>
      <w:r w:rsidRPr="00107EB7">
        <w:rPr>
          <w:rFonts w:ascii="Times New Roman" w:hAnsi="Times New Roman" w:cs="Times New Roman"/>
          <w:sz w:val="24"/>
          <w:szCs w:val="24"/>
        </w:rPr>
        <w:t>дств пр</w:t>
      </w:r>
      <w:proofErr w:type="gramEnd"/>
      <w:r w:rsidRPr="00107EB7">
        <w:rPr>
          <w:rFonts w:ascii="Times New Roman" w:hAnsi="Times New Roman" w:cs="Times New Roman"/>
          <w:sz w:val="24"/>
          <w:szCs w:val="24"/>
        </w:rPr>
        <w:t>едоставленной субсидии;</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Субъект туристской деятельности в течение 30 дней (если в уведомлении не указан иной срок) </w:t>
      </w:r>
      <w:proofErr w:type="gramStart"/>
      <w:r w:rsidRPr="00107EB7">
        <w:rPr>
          <w:rFonts w:ascii="Times New Roman" w:hAnsi="Times New Roman" w:cs="Times New Roman"/>
          <w:sz w:val="24"/>
          <w:szCs w:val="24"/>
        </w:rPr>
        <w:t>с даты получения</w:t>
      </w:r>
      <w:proofErr w:type="gramEnd"/>
      <w:r w:rsidRPr="00107EB7">
        <w:rPr>
          <w:rFonts w:ascii="Times New Roman" w:hAnsi="Times New Roman" w:cs="Times New Roman"/>
          <w:sz w:val="24"/>
          <w:szCs w:val="24"/>
        </w:rPr>
        <w:t xml:space="preserve"> уведомления перечисляет на лицевой счет Администрации, сумму средств субсидии, использованных не по назначению</w:t>
      </w:r>
      <w:r w:rsidRPr="00107EB7">
        <w:rPr>
          <w:rFonts w:ascii="Times New Roman" w:hAnsi="Times New Roman" w:cs="Times New Roman"/>
          <w:color w:val="FF0000"/>
          <w:sz w:val="24"/>
          <w:szCs w:val="24"/>
        </w:rPr>
        <w:t xml:space="preserve"> </w:t>
      </w:r>
      <w:r w:rsidRPr="00107EB7">
        <w:rPr>
          <w:rFonts w:ascii="Times New Roman" w:hAnsi="Times New Roman" w:cs="Times New Roman"/>
          <w:sz w:val="24"/>
          <w:szCs w:val="24"/>
        </w:rPr>
        <w:t>или с нарушением установленных условий, целей и порядка  их предоставления;</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14. Перечисление субсидий осуществляется на основании заявок на оплату расходов с приложением распоряжения на предоставление субсидий части затрат субъектов туристской деятельности, на реализацию </w:t>
      </w:r>
      <w:proofErr w:type="spellStart"/>
      <w:proofErr w:type="gramStart"/>
      <w:r w:rsidRPr="00107EB7">
        <w:rPr>
          <w:rFonts w:ascii="Times New Roman" w:hAnsi="Times New Roman" w:cs="Times New Roman"/>
          <w:sz w:val="24"/>
          <w:szCs w:val="24"/>
        </w:rPr>
        <w:t>бизнес-проектов</w:t>
      </w:r>
      <w:proofErr w:type="spellEnd"/>
      <w:proofErr w:type="gramEnd"/>
      <w:r w:rsidRPr="00107EB7">
        <w:rPr>
          <w:rFonts w:ascii="Times New Roman" w:hAnsi="Times New Roman" w:cs="Times New Roman"/>
          <w:sz w:val="24"/>
          <w:szCs w:val="24"/>
        </w:rPr>
        <w:t>.</w:t>
      </w:r>
    </w:p>
    <w:p w:rsidR="00107EB7" w:rsidRPr="00107EB7" w:rsidRDefault="00107EB7" w:rsidP="00107EB7">
      <w:pPr>
        <w:spacing w:after="0"/>
        <w:ind w:firstLine="567"/>
        <w:contextualSpacing/>
        <w:jc w:val="both"/>
        <w:rPr>
          <w:rFonts w:ascii="Times New Roman" w:hAnsi="Times New Roman" w:cs="Times New Roman"/>
          <w:sz w:val="24"/>
          <w:szCs w:val="24"/>
        </w:rPr>
      </w:pPr>
      <w:r w:rsidRPr="00107EB7">
        <w:rPr>
          <w:rFonts w:ascii="Times New Roman" w:hAnsi="Times New Roman" w:cs="Times New Roman"/>
          <w:sz w:val="24"/>
          <w:szCs w:val="24"/>
        </w:rPr>
        <w:t>Перечисление субсидий субъектам туристской деятельности осуществляется на лицевые счета, открытые  субъектами туристской деятельности в Финансовом управлении администрации МР «Койгородский».</w:t>
      </w:r>
    </w:p>
    <w:p w:rsidR="00107EB7" w:rsidRPr="00107EB7" w:rsidRDefault="00107EB7" w:rsidP="00107EB7">
      <w:pPr>
        <w:spacing w:after="0"/>
        <w:ind w:firstLine="540"/>
        <w:contextualSpacing/>
        <w:jc w:val="both"/>
        <w:rPr>
          <w:rFonts w:ascii="Times New Roman" w:hAnsi="Times New Roman" w:cs="Times New Roman"/>
          <w:sz w:val="24"/>
          <w:szCs w:val="24"/>
        </w:rPr>
      </w:pPr>
      <w:r w:rsidRPr="00107EB7">
        <w:rPr>
          <w:rFonts w:ascii="Times New Roman" w:hAnsi="Times New Roman" w:cs="Times New Roman"/>
          <w:sz w:val="24"/>
          <w:szCs w:val="24"/>
        </w:rPr>
        <w:t xml:space="preserve">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мероприятия по субсидированию субъектам туристкой деятельности части расходов на реализацию </w:t>
      </w:r>
      <w:proofErr w:type="spellStart"/>
      <w:proofErr w:type="gramStart"/>
      <w:r w:rsidRPr="00107EB7">
        <w:rPr>
          <w:rFonts w:ascii="Times New Roman" w:hAnsi="Times New Roman" w:cs="Times New Roman"/>
          <w:sz w:val="24"/>
          <w:szCs w:val="24"/>
        </w:rPr>
        <w:t>бизнес-проектов</w:t>
      </w:r>
      <w:proofErr w:type="spellEnd"/>
      <w:proofErr w:type="gramEnd"/>
      <w:r w:rsidRPr="00107EB7">
        <w:rPr>
          <w:rFonts w:ascii="Times New Roman" w:hAnsi="Times New Roman" w:cs="Times New Roman"/>
          <w:sz w:val="24"/>
          <w:szCs w:val="24"/>
        </w:rPr>
        <w:t xml:space="preserve"> в сфере туризма, народных промыслов и ремесел, прошедших конкурсный отбор.</w:t>
      </w:r>
    </w:p>
    <w:p w:rsidR="00107EB7" w:rsidRPr="00107EB7" w:rsidRDefault="00107EB7" w:rsidP="00107EB7">
      <w:pPr>
        <w:spacing w:after="0"/>
        <w:ind w:firstLine="540"/>
        <w:contextualSpacing/>
        <w:jc w:val="both"/>
        <w:rPr>
          <w:rFonts w:ascii="Times New Roman" w:hAnsi="Times New Roman" w:cs="Times New Roman"/>
          <w:sz w:val="24"/>
          <w:szCs w:val="24"/>
        </w:rPr>
      </w:pPr>
      <w:proofErr w:type="gramStart"/>
      <w:r w:rsidRPr="00107EB7">
        <w:rPr>
          <w:rFonts w:ascii="Times New Roman" w:hAnsi="Times New Roman" w:cs="Times New Roman"/>
          <w:sz w:val="24"/>
          <w:szCs w:val="24"/>
        </w:rPr>
        <w:t>Контроль за</w:t>
      </w:r>
      <w:proofErr w:type="gramEnd"/>
      <w:r w:rsidRPr="00107EB7">
        <w:rPr>
          <w:rFonts w:ascii="Times New Roman" w:hAnsi="Times New Roman" w:cs="Times New Roman"/>
          <w:sz w:val="24"/>
          <w:szCs w:val="24"/>
        </w:rPr>
        <w:t xml:space="preserve"> соблюдением условий, целей и порядка предоставления субсидий субъектам туристской деятельности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sectPr w:rsidR="00107EB7" w:rsidRPr="00107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7EB7"/>
    <w:rsid w:val="00107EB7"/>
    <w:rsid w:val="004B5A64"/>
    <w:rsid w:val="00FE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07EB7"/>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107EB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B4C98B00901034D10EE3B708B4500A8E972D3DB9A17DBCAC96E23EE84FH8G" TargetMode="External"/><Relationship Id="rId4" Type="http://schemas.openxmlformats.org/officeDocument/2006/relationships/hyperlink" Target="consultantplus://offline/ref=714B8E19A0CD52320AF9F64396E462768CDD538DBB5C09E3A05CA2EAFE0B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2016-12-14T11:27:00Z</dcterms:created>
  <dcterms:modified xsi:type="dcterms:W3CDTF">2016-12-14T12:15:00Z</dcterms:modified>
</cp:coreProperties>
</file>