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A661F6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825087" w:rsidRPr="00F27A53">
        <w:rPr>
          <w:b/>
          <w:sz w:val="24"/>
          <w:szCs w:val="24"/>
        </w:rPr>
        <w:t>азвитию конкуренции в Республике К</w:t>
      </w:r>
      <w:r w:rsidR="005F31AA" w:rsidRPr="00F27A53">
        <w:rPr>
          <w:b/>
          <w:sz w:val="24"/>
          <w:szCs w:val="24"/>
        </w:rPr>
        <w:t xml:space="preserve">оми </w:t>
      </w:r>
      <w:r w:rsidR="00A67D91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202</w:t>
      </w:r>
      <w:r w:rsidR="00A67D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год.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299"/>
        <w:gridCol w:w="1511"/>
        <w:gridCol w:w="1963"/>
        <w:gridCol w:w="2431"/>
        <w:gridCol w:w="5513"/>
      </w:tblGrid>
      <w:tr w:rsidR="0078403F" w:rsidRPr="00F27A53" w:rsidTr="00A53324">
        <w:trPr>
          <w:cantSplit/>
          <w:trHeight w:val="1228"/>
        </w:trPr>
        <w:tc>
          <w:tcPr>
            <w:tcW w:w="0" w:type="auto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7A53">
              <w:rPr>
                <w:b/>
                <w:sz w:val="24"/>
                <w:szCs w:val="24"/>
              </w:rPr>
              <w:t>/</w:t>
            </w:r>
            <w:proofErr w:type="spell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63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43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513" w:type="dxa"/>
          </w:tcPr>
          <w:p w:rsidR="0078403F" w:rsidRPr="00F27A53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F27A53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F27A53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F27A53" w:rsidTr="00A53324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717" w:type="dxa"/>
            <w:gridSpan w:val="5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F27A53" w:rsidTr="00A53324">
        <w:trPr>
          <w:trHeight w:val="79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8.1</w:t>
            </w:r>
          </w:p>
        </w:tc>
        <w:tc>
          <w:tcPr>
            <w:tcW w:w="3299" w:type="dxa"/>
          </w:tcPr>
          <w:p w:rsidR="009E0F84" w:rsidRPr="000B1C44" w:rsidRDefault="00E040D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к участию в системе персонифицированного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финансирования дополнительного образования детей образовательных организаций всех форм собственности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511" w:type="dxa"/>
          </w:tcPr>
          <w:p w:rsidR="009E0F84" w:rsidRPr="00F27A53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 w:rsidR="00E040D4"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 w:rsidR="00E040D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040D4" w:rsidRPr="00F27A53" w:rsidTr="00A53324">
        <w:trPr>
          <w:trHeight w:val="1228"/>
          <w:tblHeader/>
        </w:trPr>
        <w:tc>
          <w:tcPr>
            <w:tcW w:w="0" w:type="auto"/>
          </w:tcPr>
          <w:p w:rsidR="00E040D4" w:rsidRPr="000B1C44" w:rsidRDefault="00E040D4" w:rsidP="00E0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299" w:type="dxa"/>
          </w:tcPr>
          <w:p w:rsidR="00E040D4" w:rsidRPr="000B1C44" w:rsidRDefault="00E040D4" w:rsidP="00E040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семинаров, стажировок, мастер-классов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511" w:type="dxa"/>
          </w:tcPr>
          <w:p w:rsidR="00E040D4" w:rsidRPr="000B1C44" w:rsidRDefault="00E040D4" w:rsidP="00E04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963" w:type="dxa"/>
          </w:tcPr>
          <w:p w:rsidR="00E040D4" w:rsidRPr="00F27A53" w:rsidRDefault="007E4DC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040D4" w:rsidRPr="00F27A53" w:rsidRDefault="00E040D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040D4" w:rsidRPr="002A259F" w:rsidRDefault="00A67D91" w:rsidP="001944B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 xml:space="preserve">Организаций частной формы собственности в сфере услуг дополнительного образования детей в районе нет. </w:t>
            </w:r>
            <w:r w:rsidR="00235F0E" w:rsidRPr="002A259F">
              <w:rPr>
                <w:sz w:val="24"/>
                <w:szCs w:val="24"/>
                <w:lang w:eastAsia="en-US" w:bidi="en-US"/>
              </w:rPr>
              <w:t xml:space="preserve">За 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2022 год  </w:t>
            </w:r>
            <w:proofErr w:type="spellStart"/>
            <w:r w:rsidR="00235F0E">
              <w:rPr>
                <w:sz w:val="24"/>
                <w:szCs w:val="24"/>
                <w:lang w:eastAsia="en-US" w:bidi="en-US"/>
              </w:rPr>
              <w:t>проведен</w:t>
            </w:r>
            <w:r w:rsidR="001944BE">
              <w:rPr>
                <w:sz w:val="24"/>
                <w:szCs w:val="24"/>
                <w:lang w:eastAsia="en-US" w:bidi="en-US"/>
              </w:rPr>
              <w:t>1</w:t>
            </w:r>
            <w:proofErr w:type="spellEnd"/>
            <w:r w:rsidR="001944BE">
              <w:rPr>
                <w:sz w:val="24"/>
                <w:szCs w:val="24"/>
                <w:lang w:eastAsia="en-US" w:bidi="en-US"/>
              </w:rPr>
              <w:t xml:space="preserve"> семинар и 4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консультаци</w:t>
            </w:r>
            <w:r w:rsidR="001944BE">
              <w:rPr>
                <w:sz w:val="24"/>
                <w:szCs w:val="24"/>
                <w:lang w:eastAsia="en-US" w:bidi="en-US"/>
              </w:rPr>
              <w:t>и</w:t>
            </w:r>
            <w:r w:rsidR="00235F0E">
              <w:rPr>
                <w:sz w:val="24"/>
                <w:szCs w:val="24"/>
                <w:lang w:eastAsia="en-US" w:bidi="en-US"/>
              </w:rPr>
              <w:t xml:space="preserve"> </w:t>
            </w:r>
            <w:r w:rsidR="00235F0E" w:rsidRPr="002A259F">
              <w:rPr>
                <w:sz w:val="24"/>
                <w:szCs w:val="24"/>
                <w:lang w:eastAsia="en-US" w:bidi="en-US"/>
              </w:rPr>
              <w:t>для педагогов образования, в т.ч. педагогов в сфере доп</w:t>
            </w:r>
            <w:proofErr w:type="gramStart"/>
            <w:r w:rsidR="00235F0E" w:rsidRPr="002A259F">
              <w:rPr>
                <w:sz w:val="24"/>
                <w:szCs w:val="24"/>
                <w:lang w:eastAsia="en-US" w:bidi="en-US"/>
              </w:rPr>
              <w:t>.о</w:t>
            </w:r>
            <w:proofErr w:type="gramEnd"/>
            <w:r w:rsidR="00235F0E" w:rsidRPr="002A259F">
              <w:rPr>
                <w:sz w:val="24"/>
                <w:szCs w:val="24"/>
                <w:lang w:eastAsia="en-US" w:bidi="en-US"/>
              </w:rPr>
              <w:t>бразования</w:t>
            </w:r>
            <w:r w:rsidR="00235F0E">
              <w:rPr>
                <w:sz w:val="24"/>
                <w:szCs w:val="24"/>
                <w:lang w:eastAsia="en-US" w:bidi="en-US"/>
              </w:rPr>
              <w:t>.</w:t>
            </w:r>
          </w:p>
        </w:tc>
      </w:tr>
      <w:tr w:rsidR="009E0F84" w:rsidRPr="00F27A53" w:rsidTr="00A53324">
        <w:trPr>
          <w:trHeight w:val="1228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8.3</w:t>
            </w:r>
          </w:p>
        </w:tc>
        <w:tc>
          <w:tcPr>
            <w:tcW w:w="3299" w:type="dxa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511" w:type="dxa"/>
          </w:tcPr>
          <w:p w:rsidR="009E0F84" w:rsidRPr="000B1C44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20</w:t>
            </w:r>
            <w:r w:rsidR="00E040D4" w:rsidRPr="000B1C44">
              <w:rPr>
                <w:sz w:val="24"/>
                <w:szCs w:val="24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="00E040D4" w:rsidRPr="000B1C4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7352D" w:rsidRPr="00F27A53" w:rsidTr="00A53324">
        <w:trPr>
          <w:trHeight w:val="4861"/>
          <w:tblHeader/>
        </w:trPr>
        <w:tc>
          <w:tcPr>
            <w:tcW w:w="0" w:type="auto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8.4</w:t>
            </w:r>
          </w:p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B1C44">
              <w:rPr>
                <w:sz w:val="24"/>
                <w:szCs w:val="24"/>
              </w:rPr>
              <w:t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проведения конкурсного отбора проектов, направленных на обеспечение функционирования ключевого центра развития детей, созданного в рамках реализации регионального проекта «Успех каждого ребенка» в Республике Коми</w:t>
            </w:r>
            <w:proofErr w:type="gramEnd"/>
          </w:p>
        </w:tc>
        <w:tc>
          <w:tcPr>
            <w:tcW w:w="1511" w:type="dxa"/>
          </w:tcPr>
          <w:p w:rsidR="00E7352D" w:rsidRPr="00F27A53" w:rsidRDefault="00E7352D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7D91">
              <w:rPr>
                <w:sz w:val="24"/>
                <w:szCs w:val="24"/>
              </w:rPr>
              <w:t>2022-2024</w:t>
            </w:r>
          </w:p>
        </w:tc>
        <w:tc>
          <w:tcPr>
            <w:tcW w:w="1963" w:type="dxa"/>
          </w:tcPr>
          <w:p w:rsidR="00E7352D" w:rsidRPr="00F27A53" w:rsidRDefault="00E7352D" w:rsidP="00A67D9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E735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7352D" w:rsidRPr="00F27A53" w:rsidTr="00A53324">
        <w:trPr>
          <w:trHeight w:val="240"/>
          <w:tblHeader/>
        </w:trPr>
        <w:tc>
          <w:tcPr>
            <w:tcW w:w="0" w:type="auto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10.1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511" w:type="dxa"/>
          </w:tcPr>
          <w:p w:rsidR="00E7352D" w:rsidRPr="000B1C44" w:rsidRDefault="00E7352D" w:rsidP="0084655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E7352D" w:rsidRPr="002644A4" w:rsidRDefault="00E7352D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F27A53" w:rsidRDefault="00013005" w:rsidP="001944B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E7352D" w:rsidRPr="007A643B">
              <w:rPr>
                <w:sz w:val="24"/>
                <w:szCs w:val="24"/>
              </w:rPr>
              <w:t xml:space="preserve"> </w:t>
            </w:r>
            <w:r w:rsidR="001944BE">
              <w:rPr>
                <w:sz w:val="24"/>
                <w:szCs w:val="24"/>
              </w:rPr>
              <w:t>4</w:t>
            </w:r>
            <w:r w:rsidR="00E7352D" w:rsidRPr="007A643B">
              <w:rPr>
                <w:sz w:val="24"/>
                <w:szCs w:val="24"/>
              </w:rPr>
              <w:t xml:space="preserve"> </w:t>
            </w:r>
            <w:proofErr w:type="spellStart"/>
            <w:r w:rsidR="00E7352D" w:rsidRPr="007A643B">
              <w:rPr>
                <w:sz w:val="24"/>
                <w:szCs w:val="24"/>
              </w:rPr>
              <w:t>кв</w:t>
            </w:r>
            <w:proofErr w:type="spellEnd"/>
            <w:r w:rsidR="00E7352D" w:rsidRPr="007A643B">
              <w:rPr>
                <w:sz w:val="24"/>
                <w:szCs w:val="24"/>
              </w:rPr>
              <w:t xml:space="preserve"> </w:t>
            </w:r>
            <w:r w:rsidR="00E7352D">
              <w:rPr>
                <w:sz w:val="24"/>
                <w:szCs w:val="24"/>
              </w:rPr>
              <w:t>2022</w:t>
            </w:r>
            <w:r w:rsidR="00E7352D" w:rsidRPr="007A643B">
              <w:rPr>
                <w:sz w:val="24"/>
                <w:szCs w:val="24"/>
              </w:rPr>
              <w:t xml:space="preserve"> года концессионные соглашения в отношении объектов теплоснабжения не заключались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10.2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511" w:type="dxa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Объекты теплоснабжения  на кадастровый учет не ставились.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511" w:type="dxa"/>
          </w:tcPr>
          <w:p w:rsidR="00E7352D" w:rsidRPr="000B1C44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1944B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 xml:space="preserve">Передача муниципальных объектов теплоснабжения в собственность организациям частной формы собственности в </w:t>
            </w:r>
            <w:r w:rsidR="001944BE">
              <w:rPr>
                <w:sz w:val="24"/>
                <w:szCs w:val="24"/>
              </w:rPr>
              <w:t>4</w:t>
            </w:r>
            <w:r w:rsidR="00013005">
              <w:rPr>
                <w:sz w:val="24"/>
                <w:szCs w:val="24"/>
              </w:rPr>
              <w:t xml:space="preserve"> </w:t>
            </w:r>
            <w:r w:rsidR="00235F0E">
              <w:rPr>
                <w:sz w:val="24"/>
                <w:szCs w:val="24"/>
              </w:rPr>
              <w:t>квартале</w:t>
            </w:r>
            <w:r w:rsidRPr="007A64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2022</w:t>
            </w:r>
            <w:r w:rsidR="00876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7A643B">
              <w:rPr>
                <w:sz w:val="24"/>
                <w:szCs w:val="24"/>
              </w:rPr>
              <w:t xml:space="preserve"> не осуществлялась.</w:t>
            </w:r>
          </w:p>
        </w:tc>
      </w:tr>
      <w:tr w:rsidR="00E7352D" w:rsidRPr="00F27A53" w:rsidTr="00A53324">
        <w:trPr>
          <w:trHeight w:val="278"/>
          <w:tblHeader/>
        </w:trPr>
        <w:tc>
          <w:tcPr>
            <w:tcW w:w="0" w:type="auto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9342C0" w:rsidRDefault="00E7352D" w:rsidP="0047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299" w:type="dxa"/>
          </w:tcPr>
          <w:p w:rsidR="00E7352D" w:rsidRPr="009342C0" w:rsidRDefault="00E7352D" w:rsidP="0047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511" w:type="dxa"/>
          </w:tcPr>
          <w:p w:rsidR="00E7352D" w:rsidRPr="009342C0" w:rsidRDefault="00E7352D" w:rsidP="00846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84655E" w:rsidRDefault="00E7352D" w:rsidP="004708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1" w:type="dxa"/>
          </w:tcPr>
          <w:p w:rsidR="00E7352D" w:rsidRPr="0084655E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84655E" w:rsidRDefault="009342C0" w:rsidP="003A0977">
            <w:pPr>
              <w:spacing w:line="240" w:lineRule="auto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7A643B">
              <w:rPr>
                <w:sz w:val="24"/>
                <w:szCs w:val="24"/>
              </w:rPr>
              <w:t>Заявлений на предоставление объектов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инфраструктуры от</w:t>
            </w:r>
            <w:r>
              <w:rPr>
                <w:sz w:val="24"/>
                <w:szCs w:val="24"/>
              </w:rPr>
              <w:t xml:space="preserve"> п</w:t>
            </w:r>
            <w:r w:rsidRPr="007A643B">
              <w:rPr>
                <w:sz w:val="24"/>
                <w:szCs w:val="24"/>
              </w:rPr>
              <w:t>редприятий,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услуг связи, не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поступало</w:t>
            </w:r>
          </w:p>
        </w:tc>
      </w:tr>
      <w:tr w:rsidR="00E7352D" w:rsidRPr="00F27A53" w:rsidTr="00A53324">
        <w:trPr>
          <w:trHeight w:val="79"/>
          <w:tblHeader/>
        </w:trPr>
        <w:tc>
          <w:tcPr>
            <w:tcW w:w="0" w:type="auto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E"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</w:tc>
        <w:tc>
          <w:tcPr>
            <w:tcW w:w="5513" w:type="dxa"/>
          </w:tcPr>
          <w:p w:rsidR="00E7352D" w:rsidRPr="003A0977" w:rsidRDefault="00E7352D" w:rsidP="001E29A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Мониторинг цен на ритуальные услуги проводится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9342C0">
              <w:rPr>
                <w:sz w:val="24"/>
                <w:szCs w:val="24"/>
                <w:shd w:val="clear" w:color="auto" w:fill="FFFFFF"/>
              </w:rPr>
              <w:t>увеличение цен</w:t>
            </w:r>
            <w:r w:rsidR="001E29AA">
              <w:rPr>
                <w:sz w:val="24"/>
                <w:szCs w:val="24"/>
                <w:shd w:val="clear" w:color="auto" w:fill="FFFFFF"/>
              </w:rPr>
              <w:t xml:space="preserve"> не зафиксировано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94623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31.2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Формирование, ежегодная актуализация и размещение на официальных сайтах органов местного самоуправления Республики Коми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E7352D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0B221D">
              <w:rPr>
                <w:sz w:val="24"/>
                <w:szCs w:val="24"/>
                <w:shd w:val="clear" w:color="auto" w:fill="FFFFFF"/>
              </w:rPr>
              <w:t>Реестр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 формируется</w:t>
            </w:r>
            <w:r w:rsidR="000B1C44">
              <w:rPr>
                <w:sz w:val="24"/>
                <w:szCs w:val="24"/>
                <w:shd w:val="clear" w:color="auto" w:fill="FFFFFF"/>
              </w:rPr>
              <w:t>, размещен на официальном сайте администрации МР «Койгородский»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31.3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7E4DC4" w:rsidP="00013005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Расчет с</w:t>
            </w:r>
            <w:r w:rsidR="000B1C44">
              <w:rPr>
                <w:sz w:val="24"/>
                <w:szCs w:val="24"/>
                <w:shd w:val="clear" w:color="auto" w:fill="FFFFFF"/>
              </w:rPr>
              <w:t>тоимост</w:t>
            </w:r>
            <w:r w:rsidR="00013005">
              <w:rPr>
                <w:sz w:val="24"/>
                <w:szCs w:val="24"/>
                <w:shd w:val="clear" w:color="auto" w:fill="FFFFFF"/>
              </w:rPr>
              <w:t>и</w:t>
            </w:r>
            <w:r w:rsidR="000B1C4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B1C44">
              <w:rPr>
                <w:sz w:val="24"/>
                <w:szCs w:val="24"/>
                <w:shd w:val="clear" w:color="auto" w:fill="FFFFFF"/>
              </w:rPr>
              <w:t>услуг, предоставляемых согласно гарантированному перечню услуг по погребению согласован</w:t>
            </w:r>
            <w:proofErr w:type="gramEnd"/>
            <w:r w:rsidR="000B1C44">
              <w:rPr>
                <w:sz w:val="24"/>
                <w:szCs w:val="24"/>
                <w:shd w:val="clear" w:color="auto" w:fill="FFFFFF"/>
              </w:rPr>
              <w:t xml:space="preserve"> с Комитетом Республики Коми по тарифам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31.4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включая размещение на официальных сайтах муниципальных образований реестров кладбищ и мест захоронений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Администрациями сельских поселений Койгородского района проведена инвентаризация кладбищ и мест захоронений, реестры кладбищ и мест захоронений размещены на официальном сайте администрации МР «Койгородский».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31.5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вопроса  вариантов создания государственной информационной системы Республики Коми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и систематизации кладбищ и мест захоронении для муниципальных образований Республики Коми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0B1C44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7352D" w:rsidRPr="00F27A53" w:rsidTr="00A53324">
        <w:trPr>
          <w:trHeight w:val="331"/>
          <w:tblHeader/>
        </w:trPr>
        <w:tc>
          <w:tcPr>
            <w:tcW w:w="15353" w:type="dxa"/>
            <w:gridSpan w:val="6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</w:t>
            </w:r>
            <w:proofErr w:type="spellStart"/>
            <w:r w:rsidRPr="00F27A5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27A53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717" w:type="dxa"/>
            <w:gridSpan w:val="5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207909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Финансовое управление администрации муниципального района «Койгородский»</w:t>
            </w:r>
          </w:p>
        </w:tc>
        <w:tc>
          <w:tcPr>
            <w:tcW w:w="5513" w:type="dxa"/>
          </w:tcPr>
          <w:p w:rsidR="001944BE" w:rsidRPr="00E23C21" w:rsidRDefault="001944BE" w:rsidP="001944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>За 202</w:t>
            </w:r>
            <w:r>
              <w:rPr>
                <w:sz w:val="24"/>
                <w:szCs w:val="24"/>
              </w:rPr>
              <w:t>2</w:t>
            </w:r>
            <w:r w:rsidRPr="00E23C21">
              <w:rPr>
                <w:sz w:val="24"/>
                <w:szCs w:val="24"/>
              </w:rPr>
              <w:t xml:space="preserve"> год Финансовым управлением админис</w:t>
            </w:r>
            <w:r w:rsidRPr="00E23C21">
              <w:rPr>
                <w:sz w:val="24"/>
                <w:szCs w:val="24"/>
              </w:rPr>
              <w:t>т</w:t>
            </w:r>
            <w:r w:rsidRPr="00E23C21">
              <w:rPr>
                <w:sz w:val="24"/>
                <w:szCs w:val="24"/>
              </w:rPr>
              <w:t xml:space="preserve">рации муниципального района  «Койгородский» подготовлено и направлено </w:t>
            </w:r>
            <w:r>
              <w:rPr>
                <w:sz w:val="24"/>
                <w:szCs w:val="24"/>
              </w:rPr>
              <w:t>66</w:t>
            </w:r>
            <w:r w:rsidRPr="00E23C21">
              <w:rPr>
                <w:sz w:val="24"/>
                <w:szCs w:val="24"/>
              </w:rPr>
              <w:t xml:space="preserve"> писем-рассылок информации в адрес муниципальных заказчиков муниципального района «Койгородский» по в</w:t>
            </w:r>
            <w:r w:rsidRPr="00E23C21">
              <w:rPr>
                <w:sz w:val="24"/>
                <w:szCs w:val="24"/>
              </w:rPr>
              <w:t>о</w:t>
            </w:r>
            <w:r w:rsidRPr="00E23C21">
              <w:rPr>
                <w:sz w:val="24"/>
                <w:szCs w:val="24"/>
              </w:rPr>
              <w:t>просам реализации законодательства о контрак</w:t>
            </w:r>
            <w:r w:rsidRPr="00E23C21">
              <w:rPr>
                <w:sz w:val="24"/>
                <w:szCs w:val="24"/>
              </w:rPr>
              <w:t>т</w:t>
            </w:r>
            <w:r w:rsidRPr="00E23C21">
              <w:rPr>
                <w:sz w:val="24"/>
                <w:szCs w:val="24"/>
              </w:rPr>
              <w:t>ной системе, изменений законодательства о заку</w:t>
            </w:r>
            <w:r w:rsidRPr="00E23C21">
              <w:rPr>
                <w:sz w:val="24"/>
                <w:szCs w:val="24"/>
              </w:rPr>
              <w:t>п</w:t>
            </w:r>
            <w:r w:rsidRPr="00E23C21">
              <w:rPr>
                <w:sz w:val="24"/>
                <w:szCs w:val="24"/>
              </w:rPr>
              <w:t>ках, оптимизации закупочной деятельности, а та</w:t>
            </w:r>
            <w:r w:rsidRPr="00E23C21">
              <w:rPr>
                <w:sz w:val="24"/>
                <w:szCs w:val="24"/>
              </w:rPr>
              <w:t>к</w:t>
            </w:r>
            <w:r w:rsidRPr="00E23C21">
              <w:rPr>
                <w:sz w:val="24"/>
                <w:szCs w:val="24"/>
              </w:rPr>
              <w:t xml:space="preserve">же по вопросам применения законодательства в сфере защиты конкуренции (антимонопольный </w:t>
            </w:r>
            <w:proofErr w:type="spellStart"/>
            <w:r w:rsidRPr="00E23C21">
              <w:rPr>
                <w:sz w:val="24"/>
                <w:szCs w:val="24"/>
              </w:rPr>
              <w:t>комплаенс</w:t>
            </w:r>
            <w:proofErr w:type="spellEnd"/>
            <w:r w:rsidRPr="00E23C21">
              <w:rPr>
                <w:sz w:val="24"/>
                <w:szCs w:val="24"/>
              </w:rPr>
              <w:t>).</w:t>
            </w:r>
          </w:p>
          <w:p w:rsidR="007E4DC4" w:rsidRPr="00F27A53" w:rsidRDefault="001944BE" w:rsidP="001944B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>Финансовое управление администрации муниц</w:t>
            </w:r>
            <w:r w:rsidRPr="00E23C21">
              <w:rPr>
                <w:sz w:val="24"/>
                <w:szCs w:val="24"/>
              </w:rPr>
              <w:t>и</w:t>
            </w:r>
            <w:r w:rsidRPr="00E23C21">
              <w:rPr>
                <w:sz w:val="24"/>
                <w:szCs w:val="24"/>
              </w:rPr>
              <w:t>пального района  «Койгородский» регулярно ок</w:t>
            </w:r>
            <w:r w:rsidRPr="00E23C21">
              <w:rPr>
                <w:sz w:val="24"/>
                <w:szCs w:val="24"/>
              </w:rPr>
              <w:t>а</w:t>
            </w:r>
            <w:r w:rsidRPr="00E23C21">
              <w:rPr>
                <w:sz w:val="24"/>
                <w:szCs w:val="24"/>
              </w:rPr>
              <w:t>зывает консультационно-методическую помощь по вопросам в сфере осуществления закупок товаров, работ, услуг, муниципальным заказчикам муниц</w:t>
            </w:r>
            <w:r w:rsidRPr="00E23C21">
              <w:rPr>
                <w:sz w:val="24"/>
                <w:szCs w:val="24"/>
              </w:rPr>
              <w:t>и</w:t>
            </w:r>
            <w:r w:rsidRPr="00E23C21">
              <w:rPr>
                <w:sz w:val="24"/>
                <w:szCs w:val="24"/>
              </w:rPr>
              <w:t>пального района «Койгородский».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299" w:type="dxa"/>
          </w:tcPr>
          <w:p w:rsidR="00A02EF9" w:rsidRPr="00F27A53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511" w:type="dxa"/>
          </w:tcPr>
          <w:p w:rsidR="00A02EF9" w:rsidRPr="004C4532" w:rsidRDefault="00A02EF9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1944BE" w:rsidRDefault="00A02EF9" w:rsidP="001944B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CF196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944BE" w:rsidRPr="00D9159F">
              <w:rPr>
                <w:sz w:val="24"/>
                <w:szCs w:val="24"/>
                <w:lang w:eastAsia="en-US" w:bidi="en-US"/>
              </w:rPr>
              <w:t xml:space="preserve">В </w:t>
            </w:r>
            <w:r w:rsidR="001944BE">
              <w:rPr>
                <w:sz w:val="24"/>
                <w:szCs w:val="24"/>
                <w:lang w:eastAsia="en-US" w:bidi="en-US"/>
              </w:rPr>
              <w:t>4</w:t>
            </w:r>
            <w:r w:rsidR="001944BE" w:rsidRPr="00D9159F">
              <w:rPr>
                <w:sz w:val="24"/>
                <w:szCs w:val="24"/>
                <w:lang w:eastAsia="en-US" w:bidi="en-US"/>
              </w:rPr>
              <w:t xml:space="preserve"> кв. 2022 года </w:t>
            </w:r>
            <w:proofErr w:type="gramStart"/>
            <w:r w:rsidR="001944BE" w:rsidRPr="00D9159F">
              <w:rPr>
                <w:sz w:val="24"/>
                <w:szCs w:val="24"/>
                <w:lang w:eastAsia="en-US" w:bidi="en-US"/>
              </w:rPr>
              <w:t>проведены</w:t>
            </w:r>
            <w:proofErr w:type="gramEnd"/>
            <w:r w:rsidR="001944BE" w:rsidRPr="00D9159F">
              <w:rPr>
                <w:sz w:val="24"/>
                <w:szCs w:val="24"/>
                <w:lang w:eastAsia="en-US" w:bidi="en-US"/>
              </w:rPr>
              <w:t>:</w:t>
            </w:r>
          </w:p>
          <w:p w:rsidR="001944BE" w:rsidRDefault="001944BE" w:rsidP="001944B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 Семинар по теме «Применение типового полож</w:t>
            </w:r>
            <w:r>
              <w:rPr>
                <w:sz w:val="24"/>
                <w:szCs w:val="24"/>
                <w:lang w:eastAsia="en-US" w:bidi="en-US"/>
              </w:rPr>
              <w:t>е</w:t>
            </w:r>
            <w:r>
              <w:rPr>
                <w:sz w:val="24"/>
                <w:szCs w:val="24"/>
                <w:lang w:eastAsia="en-US" w:bidi="en-US"/>
              </w:rPr>
              <w:t>ния по закупкам заказчиками Республики Коми, особенности. Актуальные изменения законод</w:t>
            </w:r>
            <w:r>
              <w:rPr>
                <w:sz w:val="24"/>
                <w:szCs w:val="24"/>
                <w:lang w:eastAsia="en-US" w:bidi="en-US"/>
              </w:rPr>
              <w:t>а</w:t>
            </w:r>
            <w:r>
              <w:rPr>
                <w:sz w:val="24"/>
                <w:szCs w:val="24"/>
                <w:lang w:eastAsia="en-US" w:bidi="en-US"/>
              </w:rPr>
              <w:t xml:space="preserve">тельства в рамках 223-ФЗ», проводимый </w:t>
            </w:r>
            <w:r w:rsidRPr="00A45517">
              <w:rPr>
                <w:sz w:val="24"/>
                <w:szCs w:val="24"/>
                <w:lang w:eastAsia="en-US" w:bidi="en-US"/>
              </w:rPr>
              <w:t>Комит</w:t>
            </w:r>
            <w:r w:rsidRPr="00A45517">
              <w:rPr>
                <w:sz w:val="24"/>
                <w:szCs w:val="24"/>
                <w:lang w:eastAsia="en-US" w:bidi="en-US"/>
              </w:rPr>
              <w:t>е</w:t>
            </w:r>
            <w:r w:rsidRPr="00A45517">
              <w:rPr>
                <w:sz w:val="24"/>
                <w:szCs w:val="24"/>
                <w:lang w:eastAsia="en-US" w:bidi="en-US"/>
              </w:rPr>
              <w:t>т</w:t>
            </w:r>
            <w:r>
              <w:rPr>
                <w:sz w:val="24"/>
                <w:szCs w:val="24"/>
                <w:lang w:eastAsia="en-US" w:bidi="en-US"/>
              </w:rPr>
              <w:t>ом</w:t>
            </w:r>
            <w:r w:rsidRPr="00A45517">
              <w:rPr>
                <w:sz w:val="24"/>
                <w:szCs w:val="24"/>
                <w:lang w:eastAsia="en-US" w:bidi="en-US"/>
              </w:rPr>
              <w:t xml:space="preserve"> Республики Коми </w:t>
            </w:r>
            <w:r>
              <w:rPr>
                <w:sz w:val="24"/>
                <w:szCs w:val="24"/>
                <w:lang w:eastAsia="en-US" w:bidi="en-US"/>
              </w:rPr>
              <w:t>по закупкам совместно с АО «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Сбербанк-АСТ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»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30.11.2022г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. </w:t>
            </w:r>
            <w:r w:rsidRPr="00A45517">
              <w:rPr>
                <w:sz w:val="24"/>
                <w:szCs w:val="24"/>
                <w:lang w:eastAsia="en-US" w:bidi="en-US"/>
              </w:rPr>
              <w:t xml:space="preserve"> в </w:t>
            </w:r>
            <w:r>
              <w:rPr>
                <w:sz w:val="24"/>
                <w:szCs w:val="24"/>
                <w:lang w:eastAsia="en-US" w:bidi="en-US"/>
              </w:rPr>
              <w:t>09</w:t>
            </w:r>
            <w:r w:rsidRPr="00A45517">
              <w:rPr>
                <w:sz w:val="24"/>
                <w:szCs w:val="24"/>
                <w:lang w:eastAsia="en-US" w:bidi="en-US"/>
              </w:rPr>
              <w:t>: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A45517">
              <w:rPr>
                <w:sz w:val="24"/>
                <w:szCs w:val="24"/>
                <w:lang w:eastAsia="en-US" w:bidi="en-US"/>
              </w:rPr>
              <w:t>0.</w:t>
            </w:r>
          </w:p>
          <w:p w:rsidR="001944BE" w:rsidRDefault="001944BE" w:rsidP="001944B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</w:t>
            </w:r>
            <w:proofErr w:type="gramStart"/>
            <w:r>
              <w:rPr>
                <w:sz w:val="24"/>
                <w:szCs w:val="24"/>
                <w:lang w:eastAsia="en-US" w:bidi="en-US"/>
              </w:rPr>
              <w:t>Семинары</w:t>
            </w:r>
            <w:proofErr w:type="gramEnd"/>
            <w:r>
              <w:rPr>
                <w:sz w:val="24"/>
                <w:szCs w:val="24"/>
                <w:lang w:eastAsia="en-US" w:bidi="en-US"/>
              </w:rPr>
              <w:t xml:space="preserve"> проводимые ООО «РТС-тендер» по темам: «Изменения условий контракта по ст. 112 44-ФЗ, ПП 680 в 2022 году: теория и практика. Для заказчиков Республики Коми» 21.11.2022 в 11:00; «Списание неустоек в 2022 году: теория и практ</w:t>
            </w:r>
            <w:r>
              <w:rPr>
                <w:sz w:val="24"/>
                <w:szCs w:val="24"/>
                <w:lang w:eastAsia="en-US" w:bidi="en-US"/>
              </w:rPr>
              <w:t>и</w:t>
            </w:r>
            <w:r>
              <w:rPr>
                <w:sz w:val="24"/>
                <w:szCs w:val="24"/>
                <w:lang w:eastAsia="en-US" w:bidi="en-US"/>
              </w:rPr>
              <w:t>ка» 23.11.2022 в 14:00;«Рассмотрение заявок на примере электронного аукциона и электронного запросов котировок. Практические кейсы для з</w:t>
            </w:r>
            <w:r>
              <w:rPr>
                <w:sz w:val="24"/>
                <w:szCs w:val="24"/>
                <w:lang w:eastAsia="en-US" w:bidi="en-US"/>
              </w:rPr>
              <w:t>а</w:t>
            </w:r>
            <w:r>
              <w:rPr>
                <w:sz w:val="24"/>
                <w:szCs w:val="24"/>
                <w:lang w:eastAsia="en-US" w:bidi="en-US"/>
              </w:rPr>
              <w:t>казчиков Республики Коми» 28.11.2022 в 10:00; «</w:t>
            </w:r>
            <w:proofErr w:type="gramStart"/>
            <w:r>
              <w:rPr>
                <w:sz w:val="24"/>
                <w:szCs w:val="24"/>
                <w:lang w:eastAsia="en-US" w:bidi="en-US"/>
              </w:rPr>
              <w:t>Требования</w:t>
            </w:r>
            <w:proofErr w:type="gramEnd"/>
            <w:r>
              <w:rPr>
                <w:sz w:val="24"/>
                <w:szCs w:val="24"/>
                <w:lang w:eastAsia="en-US" w:bidi="en-US"/>
              </w:rPr>
              <w:t xml:space="preserve"> предъявляемые к участникам заку</w:t>
            </w:r>
            <w:r>
              <w:rPr>
                <w:sz w:val="24"/>
                <w:szCs w:val="24"/>
                <w:lang w:eastAsia="en-US" w:bidi="en-US"/>
              </w:rPr>
              <w:t>п</w:t>
            </w:r>
            <w:r>
              <w:rPr>
                <w:sz w:val="24"/>
                <w:szCs w:val="24"/>
                <w:lang w:eastAsia="en-US" w:bidi="en-US"/>
              </w:rPr>
              <w:t xml:space="preserve">ки. Универсальная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предквалификация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ПП РФ № 2571. Сложившаяся практика и рекомендации к применению для заказчиков Республики Коми» 30.11.2022 в 10:00; «Последние изменения в зак</w:t>
            </w:r>
            <w:r>
              <w:rPr>
                <w:sz w:val="24"/>
                <w:szCs w:val="24"/>
                <w:lang w:eastAsia="en-US" w:bidi="en-US"/>
              </w:rPr>
              <w:t>о</w:t>
            </w:r>
            <w:r>
              <w:rPr>
                <w:sz w:val="24"/>
                <w:szCs w:val="24"/>
                <w:lang w:eastAsia="en-US" w:bidi="en-US"/>
              </w:rPr>
              <w:t>нодательстве о контрактной системе, вступающие в силу с 2023 года» 06.12.2022 в 11:00.</w:t>
            </w:r>
          </w:p>
          <w:p w:rsidR="001944BE" w:rsidRDefault="001944BE" w:rsidP="001944B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Вебинар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по теме «Форс-мажорная трансформация закупочных отношений и ее последствия», </w:t>
            </w:r>
            <w:proofErr w:type="gramStart"/>
            <w:r>
              <w:rPr>
                <w:sz w:val="24"/>
                <w:szCs w:val="24"/>
                <w:lang w:eastAsia="en-US" w:bidi="en-US"/>
              </w:rPr>
              <w:t>пров</w:t>
            </w:r>
            <w:r>
              <w:rPr>
                <w:sz w:val="24"/>
                <w:szCs w:val="24"/>
                <w:lang w:eastAsia="en-US" w:bidi="en-US"/>
              </w:rPr>
              <w:t>о</w:t>
            </w:r>
            <w:r>
              <w:rPr>
                <w:sz w:val="24"/>
                <w:szCs w:val="24"/>
                <w:lang w:eastAsia="en-US" w:bidi="en-US"/>
              </w:rPr>
              <w:t>димый</w:t>
            </w:r>
            <w:proofErr w:type="gramEnd"/>
            <w:r>
              <w:rPr>
                <w:sz w:val="24"/>
                <w:szCs w:val="24"/>
                <w:lang w:eastAsia="en-US" w:bidi="en-US"/>
              </w:rPr>
              <w:t xml:space="preserve"> АО «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Сбербанк-АСТ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>» 15.11.2022 в 10:00.</w:t>
            </w:r>
          </w:p>
          <w:p w:rsidR="001944BE" w:rsidRPr="00D9159F" w:rsidRDefault="001944BE" w:rsidP="001944B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Вебинар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по теме: «Контрактная система: новые требования и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антисанкционные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правила» провод</w:t>
            </w:r>
            <w:r>
              <w:rPr>
                <w:sz w:val="24"/>
                <w:szCs w:val="24"/>
                <w:lang w:eastAsia="en-US" w:bidi="en-US"/>
              </w:rPr>
              <w:t>и</w:t>
            </w:r>
            <w:r>
              <w:rPr>
                <w:sz w:val="24"/>
                <w:szCs w:val="24"/>
                <w:lang w:eastAsia="en-US" w:bidi="en-US"/>
              </w:rPr>
              <w:t xml:space="preserve">мый  общероссийской общественной организацией «Всероссийский Совет местного самоуправления» 02.11.2022 в 11:00. </w:t>
            </w:r>
          </w:p>
          <w:p w:rsidR="00A02EF9" w:rsidRPr="00CF196E" w:rsidRDefault="00A02EF9" w:rsidP="001944BE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A02EF9" w:rsidRPr="00F27A53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02EF9" w:rsidRPr="000B1C44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9159F" w:rsidRDefault="00A02EF9" w:rsidP="00A02E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59F">
              <w:rPr>
                <w:sz w:val="24"/>
                <w:szCs w:val="24"/>
                <w:lang w:eastAsia="en-US"/>
              </w:rPr>
              <w:t>(участие все муниципальные заказчики МО МР «Койгородский»)</w:t>
            </w:r>
            <w:r w:rsidRPr="00D9159F">
              <w:rPr>
                <w:sz w:val="24"/>
                <w:szCs w:val="24"/>
              </w:rPr>
              <w:t>.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Default="00A02EF9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99" w:type="dxa"/>
          </w:tcPr>
          <w:p w:rsidR="00A02EF9" w:rsidRPr="00891A7E" w:rsidRDefault="00A02EF9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511" w:type="dxa"/>
          </w:tcPr>
          <w:p w:rsidR="00A02EF9" w:rsidRPr="00891A7E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A02EF9" w:rsidRPr="00F27A53" w:rsidRDefault="00A02EF9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8197D" w:rsidRDefault="00A02EF9" w:rsidP="00EA4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F27A53" w:rsidRDefault="00235F0E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1.4</w:t>
            </w:r>
          </w:p>
        </w:tc>
        <w:tc>
          <w:tcPr>
            <w:tcW w:w="3299" w:type="dxa"/>
          </w:tcPr>
          <w:p w:rsidR="00235F0E" w:rsidRPr="000B1C44" w:rsidRDefault="00235F0E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511" w:type="dxa"/>
          </w:tcPr>
          <w:p w:rsidR="00235F0E" w:rsidRPr="004C4532" w:rsidRDefault="00235F0E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235F0E" w:rsidRPr="00F27A53" w:rsidRDefault="00235F0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1944BE" w:rsidRPr="00D40812" w:rsidRDefault="001944BE" w:rsidP="001944B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40812">
              <w:rPr>
                <w:sz w:val="24"/>
                <w:szCs w:val="24"/>
              </w:rPr>
              <w:t>а 202</w:t>
            </w:r>
            <w:r>
              <w:rPr>
                <w:sz w:val="24"/>
                <w:szCs w:val="24"/>
              </w:rPr>
              <w:t>2</w:t>
            </w:r>
            <w:r w:rsidRPr="00D40812">
              <w:rPr>
                <w:sz w:val="24"/>
                <w:szCs w:val="24"/>
              </w:rPr>
              <w:t xml:space="preserve"> год проведена оценка эффективности пр</w:t>
            </w:r>
            <w:r w:rsidRPr="00D40812">
              <w:rPr>
                <w:sz w:val="24"/>
                <w:szCs w:val="24"/>
              </w:rPr>
              <w:t>о</w:t>
            </w:r>
            <w:r w:rsidRPr="00D40812">
              <w:rPr>
                <w:sz w:val="24"/>
                <w:szCs w:val="24"/>
              </w:rPr>
              <w:t>ведения конкурентных процедур при осуществл</w:t>
            </w:r>
            <w:r w:rsidRPr="00D40812">
              <w:rPr>
                <w:sz w:val="24"/>
                <w:szCs w:val="24"/>
              </w:rPr>
              <w:t>е</w:t>
            </w:r>
            <w:r w:rsidRPr="00D40812">
              <w:rPr>
                <w:sz w:val="24"/>
                <w:szCs w:val="24"/>
              </w:rPr>
              <w:t>нии закупок в муниципальном районе «Койгоро</w:t>
            </w:r>
            <w:r w:rsidRPr="00D40812">
              <w:rPr>
                <w:sz w:val="24"/>
                <w:szCs w:val="24"/>
              </w:rPr>
              <w:t>д</w:t>
            </w:r>
            <w:r w:rsidRPr="00D40812">
              <w:rPr>
                <w:sz w:val="24"/>
                <w:szCs w:val="24"/>
              </w:rPr>
              <w:t>ский».</w:t>
            </w:r>
          </w:p>
          <w:p w:rsidR="001944BE" w:rsidRPr="0093003F" w:rsidRDefault="001944BE" w:rsidP="001944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812">
              <w:rPr>
                <w:sz w:val="24"/>
                <w:szCs w:val="24"/>
              </w:rPr>
              <w:t xml:space="preserve">По результатам проведенного анализа среднее количество участников конкурентных </w:t>
            </w:r>
            <w:r w:rsidRPr="0093003F">
              <w:rPr>
                <w:sz w:val="24"/>
                <w:szCs w:val="24"/>
              </w:rPr>
              <w:t>процедур определения поставщиков (подрядчиков, исполнит</w:t>
            </w:r>
            <w:r w:rsidRPr="0093003F">
              <w:rPr>
                <w:sz w:val="24"/>
                <w:szCs w:val="24"/>
              </w:rPr>
              <w:t>е</w:t>
            </w:r>
            <w:r w:rsidRPr="0093003F">
              <w:rPr>
                <w:sz w:val="24"/>
                <w:szCs w:val="24"/>
              </w:rPr>
              <w:t xml:space="preserve">лей) составило </w:t>
            </w:r>
            <w:r>
              <w:rPr>
                <w:sz w:val="24"/>
                <w:szCs w:val="24"/>
              </w:rPr>
              <w:t>1,8</w:t>
            </w:r>
            <w:r w:rsidRPr="0093003F">
              <w:rPr>
                <w:sz w:val="24"/>
                <w:szCs w:val="24"/>
              </w:rPr>
              <w:t xml:space="preserve"> единиц.</w:t>
            </w:r>
          </w:p>
          <w:p w:rsidR="001944BE" w:rsidRDefault="001944BE" w:rsidP="001944B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003F">
              <w:rPr>
                <w:sz w:val="24"/>
                <w:szCs w:val="24"/>
              </w:rPr>
              <w:t xml:space="preserve">По итогам 2021 года значение данного показателя составило </w:t>
            </w:r>
            <w:r>
              <w:rPr>
                <w:sz w:val="24"/>
                <w:szCs w:val="24"/>
              </w:rPr>
              <w:t>3</w:t>
            </w:r>
            <w:r w:rsidRPr="003041EA">
              <w:rPr>
                <w:sz w:val="24"/>
                <w:szCs w:val="24"/>
              </w:rPr>
              <w:t>,6</w:t>
            </w:r>
            <w:r w:rsidRPr="0093003F">
              <w:rPr>
                <w:sz w:val="24"/>
                <w:szCs w:val="24"/>
              </w:rPr>
              <w:t xml:space="preserve"> единиц.</w:t>
            </w:r>
          </w:p>
          <w:p w:rsidR="00235F0E" w:rsidRPr="00F27A53" w:rsidRDefault="001944BE" w:rsidP="001944B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данного показателя связано с тем, что на  ЭА подаются в основном  по одному участнику на закупку, т.к. муниципальный район отдалённый, данные закупки требуют от участников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кации, опыт, лицензии, СРО и т.д. </w:t>
            </w:r>
            <w:proofErr w:type="gramStart"/>
            <w:r>
              <w:rPr>
                <w:sz w:val="24"/>
                <w:szCs w:val="24"/>
              </w:rPr>
              <w:t>Также  для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стников - данные закупки являются нерентабел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ными).</w:t>
            </w:r>
            <w:proofErr w:type="gramEnd"/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221D" w:rsidRDefault="00235F0E" w:rsidP="00A53324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0B1C44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299" w:type="dxa"/>
          </w:tcPr>
          <w:p w:rsidR="00235F0E" w:rsidRPr="000B1C44" w:rsidRDefault="00235F0E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</w:t>
            </w:r>
          </w:p>
          <w:p w:rsidR="00235F0E" w:rsidRPr="000B1C44" w:rsidRDefault="00235F0E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35F0E" w:rsidRPr="004C4532" w:rsidRDefault="00235F0E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F27A53" w:rsidRDefault="00235F0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1944BE" w:rsidRPr="006C6DA9" w:rsidRDefault="001944BE" w:rsidP="001944B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C6DA9">
              <w:rPr>
                <w:sz w:val="24"/>
                <w:szCs w:val="24"/>
                <w:lang w:eastAsia="en-US" w:bidi="en-US"/>
              </w:rPr>
              <w:t>Финансовым управлением администрации мун</w:t>
            </w:r>
            <w:r w:rsidRPr="006C6DA9">
              <w:rPr>
                <w:sz w:val="24"/>
                <w:szCs w:val="24"/>
                <w:lang w:eastAsia="en-US" w:bidi="en-US"/>
              </w:rPr>
              <w:t>и</w:t>
            </w:r>
            <w:r w:rsidRPr="006C6DA9">
              <w:rPr>
                <w:sz w:val="24"/>
                <w:szCs w:val="24"/>
                <w:lang w:eastAsia="en-US" w:bidi="en-US"/>
              </w:rPr>
              <w:t>ципального района  «Койгородский» за 202</w:t>
            </w:r>
            <w:r>
              <w:rPr>
                <w:sz w:val="24"/>
                <w:szCs w:val="24"/>
                <w:lang w:eastAsia="en-US" w:bidi="en-US"/>
              </w:rPr>
              <w:t>2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год </w:t>
            </w:r>
            <w:proofErr w:type="gramStart"/>
            <w:r w:rsidRPr="006C6DA9">
              <w:rPr>
                <w:sz w:val="24"/>
                <w:szCs w:val="24"/>
                <w:lang w:eastAsia="en-US" w:bidi="en-US"/>
              </w:rPr>
              <w:t>централизовано</w:t>
            </w:r>
            <w:proofErr w:type="gramEnd"/>
            <w:r w:rsidRPr="006C6DA9">
              <w:rPr>
                <w:sz w:val="24"/>
                <w:szCs w:val="24"/>
                <w:lang w:eastAsia="en-US" w:bidi="en-US"/>
              </w:rPr>
              <w:t xml:space="preserve"> осуществлено </w:t>
            </w:r>
            <w:r>
              <w:rPr>
                <w:sz w:val="24"/>
                <w:szCs w:val="24"/>
                <w:lang w:eastAsia="en-US" w:bidi="en-US"/>
              </w:rPr>
              <w:t>41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состоявш</w:t>
            </w:r>
            <w:r>
              <w:rPr>
                <w:sz w:val="24"/>
                <w:szCs w:val="24"/>
                <w:lang w:eastAsia="en-US" w:bidi="en-US"/>
              </w:rPr>
              <w:t>аяся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з</w:t>
            </w:r>
            <w:r w:rsidRPr="006C6DA9">
              <w:rPr>
                <w:sz w:val="24"/>
                <w:szCs w:val="24"/>
                <w:lang w:eastAsia="en-US" w:bidi="en-US"/>
              </w:rPr>
              <w:t>а</w:t>
            </w:r>
            <w:r w:rsidRPr="006C6DA9">
              <w:rPr>
                <w:sz w:val="24"/>
                <w:szCs w:val="24"/>
                <w:lang w:eastAsia="en-US" w:bidi="en-US"/>
              </w:rPr>
              <w:t>куп</w:t>
            </w:r>
            <w:r>
              <w:rPr>
                <w:sz w:val="24"/>
                <w:szCs w:val="24"/>
                <w:lang w:eastAsia="en-US" w:bidi="en-US"/>
              </w:rPr>
              <w:t>ка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на </w:t>
            </w:r>
            <w:r w:rsidRPr="00523CC6">
              <w:rPr>
                <w:sz w:val="24"/>
                <w:szCs w:val="24"/>
                <w:lang w:eastAsia="en-US" w:bidi="en-US"/>
              </w:rPr>
              <w:t>сумму  102 184 488,89 руб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. </w:t>
            </w:r>
          </w:p>
          <w:p w:rsidR="001944BE" w:rsidRPr="00EF3F66" w:rsidRDefault="001944BE" w:rsidP="001944B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C6DA9">
              <w:rPr>
                <w:sz w:val="24"/>
                <w:szCs w:val="24"/>
                <w:lang w:eastAsia="en-US" w:bidi="en-US"/>
              </w:rPr>
              <w:t>За 202</w:t>
            </w:r>
            <w:r>
              <w:rPr>
                <w:sz w:val="24"/>
                <w:szCs w:val="24"/>
                <w:lang w:eastAsia="en-US" w:bidi="en-US"/>
              </w:rPr>
              <w:t>1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год централизовано было осуществлено </w:t>
            </w:r>
            <w:r>
              <w:rPr>
                <w:sz w:val="24"/>
                <w:szCs w:val="24"/>
                <w:lang w:eastAsia="en-US" w:bidi="en-US"/>
              </w:rPr>
              <w:t>28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закуп</w:t>
            </w:r>
            <w:r>
              <w:rPr>
                <w:sz w:val="24"/>
                <w:szCs w:val="24"/>
                <w:lang w:eastAsia="en-US" w:bidi="en-US"/>
              </w:rPr>
              <w:t>ок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на сумму </w:t>
            </w:r>
            <w:r>
              <w:rPr>
                <w:sz w:val="24"/>
                <w:szCs w:val="24"/>
                <w:lang w:eastAsia="en-US" w:bidi="en-US"/>
              </w:rPr>
              <w:t>112 043 605,54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руб.</w:t>
            </w:r>
          </w:p>
          <w:p w:rsidR="00235F0E" w:rsidRPr="00EF3F66" w:rsidRDefault="001944BE" w:rsidP="001944B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EF3F66">
              <w:rPr>
                <w:sz w:val="24"/>
                <w:szCs w:val="24"/>
                <w:lang w:eastAsia="en-US" w:bidi="en-US"/>
              </w:rPr>
              <w:t xml:space="preserve"> Финансовым управлением администрации мун</w:t>
            </w:r>
            <w:r w:rsidRPr="00EF3F66">
              <w:rPr>
                <w:sz w:val="24"/>
                <w:szCs w:val="24"/>
                <w:lang w:eastAsia="en-US" w:bidi="en-US"/>
              </w:rPr>
              <w:t>и</w:t>
            </w:r>
            <w:r w:rsidRPr="00EF3F66">
              <w:rPr>
                <w:sz w:val="24"/>
                <w:szCs w:val="24"/>
                <w:lang w:eastAsia="en-US" w:bidi="en-US"/>
              </w:rPr>
              <w:t>ципального района  «Койгородский» рекомендов</w:t>
            </w:r>
            <w:r w:rsidRPr="00EF3F66">
              <w:rPr>
                <w:sz w:val="24"/>
                <w:szCs w:val="24"/>
                <w:lang w:eastAsia="en-US" w:bidi="en-US"/>
              </w:rPr>
              <w:t>а</w:t>
            </w:r>
            <w:r w:rsidRPr="00EF3F66">
              <w:rPr>
                <w:sz w:val="24"/>
                <w:szCs w:val="24"/>
                <w:lang w:eastAsia="en-US" w:bidi="en-US"/>
              </w:rPr>
              <w:t>но заказчикам МО МР « Койгородский осущест</w:t>
            </w:r>
            <w:r w:rsidRPr="00EF3F66">
              <w:rPr>
                <w:sz w:val="24"/>
                <w:szCs w:val="24"/>
                <w:lang w:eastAsia="en-US" w:bidi="en-US"/>
              </w:rPr>
              <w:t>в</w:t>
            </w:r>
            <w:r w:rsidRPr="00EF3F66">
              <w:rPr>
                <w:sz w:val="24"/>
                <w:szCs w:val="24"/>
                <w:lang w:eastAsia="en-US" w:bidi="en-US"/>
              </w:rPr>
              <w:t>лять закупки конкурентным способом, исключая заключение прямых договоров по п. 4, п. 5 ст. 93 44 ФЗ.</w:t>
            </w:r>
          </w:p>
        </w:tc>
      </w:tr>
      <w:tr w:rsidR="00235F0E" w:rsidRPr="00F27A53" w:rsidTr="00A53324">
        <w:trPr>
          <w:trHeight w:val="575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3.6</w:t>
            </w:r>
          </w:p>
        </w:tc>
        <w:tc>
          <w:tcPr>
            <w:tcW w:w="3299" w:type="dxa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511" w:type="dxa"/>
          </w:tcPr>
          <w:p w:rsidR="00235F0E" w:rsidRPr="002C6BCB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F27A53" w:rsidRDefault="00235F0E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7A643B" w:rsidRDefault="00235F0E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предоставления</w:t>
            </w:r>
          </w:p>
          <w:p w:rsidR="00235F0E" w:rsidRPr="007A643B" w:rsidRDefault="00235F0E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643B">
              <w:rPr>
                <w:sz w:val="24"/>
                <w:szCs w:val="24"/>
              </w:rPr>
              <w:t>емельных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A643B">
              <w:rPr>
                <w:sz w:val="24"/>
                <w:szCs w:val="24"/>
              </w:rPr>
              <w:t>установлен</w:t>
            </w:r>
            <w:proofErr w:type="gramEnd"/>
          </w:p>
          <w:p w:rsidR="00235F0E" w:rsidRPr="00F27A53" w:rsidRDefault="00235F0E" w:rsidP="00543A3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Земельным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кодексом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Федерации. Административных барьеров не выявлено.</w:t>
            </w:r>
          </w:p>
        </w:tc>
      </w:tr>
      <w:tr w:rsidR="00235F0E" w:rsidRPr="00F27A53" w:rsidTr="00A53324">
        <w:trPr>
          <w:trHeight w:val="79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B62CFF" w:rsidRDefault="00235F0E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99" w:type="dxa"/>
          </w:tcPr>
          <w:p w:rsidR="00235F0E" w:rsidRPr="00B62CFF" w:rsidRDefault="00235F0E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511" w:type="dxa"/>
          </w:tcPr>
          <w:p w:rsidR="00235F0E" w:rsidRPr="002C6BCB" w:rsidRDefault="00235F0E" w:rsidP="006257B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235F0E" w:rsidRPr="007A643B" w:rsidRDefault="00235F0E" w:rsidP="00B62C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осуществляется. Информация по хозяйствующим субъектам,</w:t>
            </w:r>
            <w:r w:rsidRPr="00B62CFF">
              <w:rPr>
                <w:sz w:val="24"/>
                <w:szCs w:val="24"/>
              </w:rPr>
              <w:t xml:space="preserve"> доля участия субъекта РФ или муниципального образования в которых составляет 50 и более процентов, осуществляющих свою деятельность на территории </w:t>
            </w:r>
            <w:r>
              <w:rPr>
                <w:sz w:val="24"/>
                <w:szCs w:val="24"/>
              </w:rPr>
              <w:t>МО МР «Койгородский» за 2021 г направлена в 1 кв. 2022 г. в адрес Министерства экономического развития и промышленности РК.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A421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299" w:type="dxa"/>
          </w:tcPr>
          <w:p w:rsidR="00235F0E" w:rsidRPr="000B1C44" w:rsidRDefault="00235F0E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511" w:type="dxa"/>
          </w:tcPr>
          <w:p w:rsidR="00235F0E" w:rsidRPr="000B1C44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0B1C44" w:rsidRDefault="00235F0E" w:rsidP="00A4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0B1C44" w:rsidRDefault="00235F0E" w:rsidP="00A42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0B1C44" w:rsidRDefault="00235F0E" w:rsidP="00A4214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МУП «ТрансСервис» МР «Койгородский» 19.02.2021 </w:t>
            </w:r>
            <w:proofErr w:type="gramStart"/>
            <w:r w:rsidRPr="000B1C44">
              <w:rPr>
                <w:sz w:val="24"/>
                <w:szCs w:val="24"/>
              </w:rPr>
              <w:t>снят</w:t>
            </w:r>
            <w:proofErr w:type="gramEnd"/>
            <w:r w:rsidRPr="000B1C44">
              <w:rPr>
                <w:sz w:val="24"/>
                <w:szCs w:val="24"/>
              </w:rPr>
              <w:t xml:space="preserve"> с учета в налоговом органе</w:t>
            </w:r>
          </w:p>
        </w:tc>
      </w:tr>
      <w:tr w:rsidR="00235F0E" w:rsidRPr="00F27A53" w:rsidTr="00A53324">
        <w:trPr>
          <w:trHeight w:val="10467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3299" w:type="dxa"/>
          </w:tcPr>
          <w:p w:rsidR="00235F0E" w:rsidRPr="000B1C44" w:rsidRDefault="00235F0E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511" w:type="dxa"/>
          </w:tcPr>
          <w:p w:rsidR="00235F0E" w:rsidRPr="002C6BCB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F27A53" w:rsidRDefault="00235F0E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 план приватизации муниципальные унитарные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предприятия, дол</w:t>
            </w:r>
            <w:proofErr w:type="gramStart"/>
            <w:r w:rsidRPr="005D7AC3">
              <w:rPr>
                <w:sz w:val="24"/>
                <w:szCs w:val="24"/>
              </w:rPr>
              <w:t>и ООО</w:t>
            </w:r>
            <w:proofErr w:type="gramEnd"/>
            <w:r w:rsidRPr="005D7AC3">
              <w:rPr>
                <w:sz w:val="24"/>
                <w:szCs w:val="24"/>
              </w:rPr>
              <w:t>, доля МО в которых составляет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100%, не включались.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299" w:type="dxa"/>
          </w:tcPr>
          <w:p w:rsidR="00235F0E" w:rsidRPr="000B1C44" w:rsidRDefault="00235F0E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511" w:type="dxa"/>
          </w:tcPr>
          <w:p w:rsidR="00235F0E" w:rsidRPr="000B1C44" w:rsidRDefault="00235F0E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5D7AC3" w:rsidRDefault="00235F0E" w:rsidP="003A09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Вопрос на рассмотрение не выносился, т.к. имущество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не реализовывалось, в пользование субъектам малого и</w:t>
            </w:r>
          </w:p>
          <w:p w:rsidR="00235F0E" w:rsidRPr="00F27A53" w:rsidRDefault="00235F0E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среднего предпринимательства не предоставлялось.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299" w:type="dxa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235F0E" w:rsidRPr="000B1C44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235F0E" w:rsidRDefault="00235F0E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прогнозный план (программу) приватизации муниципального имущества на 20</w:t>
            </w:r>
            <w:r>
              <w:rPr>
                <w:sz w:val="24"/>
                <w:szCs w:val="24"/>
              </w:rPr>
              <w:t>22</w:t>
            </w:r>
            <w:r w:rsidRPr="000506C3">
              <w:rPr>
                <w:sz w:val="24"/>
                <w:szCs w:val="24"/>
              </w:rPr>
              <w:t xml:space="preserve"> год,  утвержденный решением Совета МР «Койгородский» от </w:t>
            </w:r>
            <w:r>
              <w:rPr>
                <w:sz w:val="24"/>
                <w:szCs w:val="24"/>
              </w:rPr>
              <w:t>17</w:t>
            </w:r>
            <w:r w:rsidRPr="000506C3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 xml:space="preserve">21  </w:t>
            </w:r>
            <w:r w:rsidRPr="000506C3">
              <w:rPr>
                <w:sz w:val="24"/>
                <w:szCs w:val="24"/>
              </w:rPr>
              <w:t xml:space="preserve">включено </w:t>
            </w:r>
            <w:r>
              <w:rPr>
                <w:sz w:val="24"/>
                <w:szCs w:val="24"/>
              </w:rPr>
              <w:t xml:space="preserve">3 объект </w:t>
            </w:r>
            <w:r w:rsidRPr="000506C3">
              <w:rPr>
                <w:sz w:val="24"/>
                <w:szCs w:val="24"/>
              </w:rPr>
              <w:t>движимого имущества.</w:t>
            </w:r>
          </w:p>
          <w:p w:rsidR="00235F0E" w:rsidRPr="005D7AC3" w:rsidRDefault="00235F0E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B65">
              <w:rPr>
                <w:sz w:val="24"/>
                <w:szCs w:val="24"/>
              </w:rPr>
              <w:t>На 2022 год предложены к приватизации объекты, составляющие казну муниципального образования муниципального района «Койгородский», не обеспечивающие выполнение функций органов местного самоуправления и не предназначенные для решения вопросов местного значения.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3299" w:type="dxa"/>
          </w:tcPr>
          <w:p w:rsidR="00235F0E" w:rsidRPr="000B1C44" w:rsidRDefault="00235F0E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235F0E" w:rsidRPr="000B1C44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235F0E" w:rsidRPr="005D7AC3" w:rsidRDefault="00235F0E" w:rsidP="00235F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целях организации торгов по продаже имущества, находящегося в собственности МО МР «Койгородский», проводятся мероприятия по подготовке документов по определению рыночной стоимости планируемых к приватизации объектов муниципального имущества.</w:t>
            </w:r>
            <w:r>
              <w:rPr>
                <w:sz w:val="24"/>
                <w:szCs w:val="24"/>
              </w:rPr>
              <w:t xml:space="preserve"> В 3 квартале 2022 года торги не объявлялись.</w:t>
            </w:r>
          </w:p>
        </w:tc>
      </w:tr>
      <w:tr w:rsidR="00235F0E" w:rsidRPr="00F27A53" w:rsidTr="00A53324">
        <w:trPr>
          <w:trHeight w:val="845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6.1</w:t>
            </w:r>
          </w:p>
        </w:tc>
        <w:tc>
          <w:tcPr>
            <w:tcW w:w="3299" w:type="dxa"/>
          </w:tcPr>
          <w:p w:rsidR="00235F0E" w:rsidRPr="000B1C44" w:rsidRDefault="00235F0E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511" w:type="dxa"/>
          </w:tcPr>
          <w:p w:rsidR="00235F0E" w:rsidRPr="00F27A53" w:rsidRDefault="00235F0E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235F0E" w:rsidRPr="003A0977" w:rsidRDefault="00235F0E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235F0E" w:rsidRPr="00F27A53" w:rsidTr="00A53324">
        <w:trPr>
          <w:trHeight w:val="813"/>
          <w:tblHeader/>
        </w:trPr>
        <w:tc>
          <w:tcPr>
            <w:tcW w:w="0" w:type="auto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717" w:type="dxa"/>
            <w:gridSpan w:val="5"/>
          </w:tcPr>
          <w:p w:rsidR="00235F0E" w:rsidRPr="00F27A53" w:rsidRDefault="00235F0E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0B1C44" w:rsidRDefault="00235F0E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3299" w:type="dxa"/>
          </w:tcPr>
          <w:p w:rsidR="00235F0E" w:rsidRPr="000B1C44" w:rsidRDefault="00235F0E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7" w:history="1">
              <w:r w:rsidRPr="000B1C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511" w:type="dxa"/>
          </w:tcPr>
          <w:p w:rsidR="00235F0E" w:rsidRPr="00F27A53" w:rsidRDefault="00235F0E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235F0E" w:rsidRPr="00F27A53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F27A53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235F0E" w:rsidRPr="00F27A53" w:rsidRDefault="00235F0E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5D7AC3">
              <w:rPr>
                <w:sz w:val="24"/>
                <w:szCs w:val="24"/>
              </w:rPr>
              <w:t xml:space="preserve">Информационное сообщение о проведении продажи, </w:t>
            </w:r>
            <w:proofErr w:type="spellStart"/>
            <w:r w:rsidRPr="005D7AC3">
              <w:rPr>
                <w:sz w:val="24"/>
                <w:szCs w:val="24"/>
              </w:rPr>
              <w:t>размещаетсяна</w:t>
            </w:r>
            <w:proofErr w:type="spellEnd"/>
            <w:r w:rsidRPr="005D7AC3">
              <w:rPr>
                <w:sz w:val="24"/>
                <w:szCs w:val="24"/>
              </w:rPr>
              <w:t xml:space="preserve"> официальном сайте Российской Федерации для размещения информации о проведении торгов </w:t>
            </w:r>
            <w:proofErr w:type="spellStart"/>
            <w:r w:rsidRPr="005D7AC3">
              <w:rPr>
                <w:sz w:val="24"/>
                <w:szCs w:val="24"/>
              </w:rPr>
              <w:t>www.torgi.gov.ru</w:t>
            </w:r>
            <w:proofErr w:type="spellEnd"/>
            <w:r w:rsidRPr="005D7AC3">
              <w:rPr>
                <w:sz w:val="24"/>
                <w:szCs w:val="24"/>
              </w:rPr>
              <w:t xml:space="preserve">, официальном сайте МР «Койгородский» по адресу: </w:t>
            </w:r>
            <w:hyperlink r:id="rId8" w:history="1">
              <w:r w:rsidRPr="00A514CD">
                <w:rPr>
                  <w:rStyle w:val="af0"/>
                  <w:sz w:val="24"/>
                  <w:szCs w:val="24"/>
                </w:rPr>
                <w:t>www.kоjgorodok.ru</w:t>
              </w:r>
            </w:hyperlink>
            <w:r>
              <w:rPr>
                <w:rStyle w:val="af0"/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 xml:space="preserve">в открытой для доступа неограниченного круга лиц части электронной площадки на сайте http://utp.sberbank-ast.ru., также публикуется в информационном вестнике Совета и администрации МР </w:t>
            </w:r>
            <w:r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Койгородский»</w:t>
            </w:r>
            <w:proofErr w:type="gramEnd"/>
          </w:p>
        </w:tc>
      </w:tr>
      <w:tr w:rsidR="00235F0E" w:rsidRPr="00F27A53" w:rsidTr="00A53324">
        <w:trPr>
          <w:trHeight w:val="675"/>
          <w:tblHeader/>
        </w:trPr>
        <w:tc>
          <w:tcPr>
            <w:tcW w:w="0" w:type="auto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17" w:type="dxa"/>
            <w:gridSpan w:val="5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Развитие торговой деятельности на территории Республики Коми</w:t>
            </w:r>
          </w:p>
        </w:tc>
      </w:tr>
      <w:tr w:rsidR="00235F0E" w:rsidRPr="00F27A53" w:rsidTr="00A53324">
        <w:trPr>
          <w:trHeight w:val="1228"/>
          <w:tblHeader/>
        </w:trPr>
        <w:tc>
          <w:tcPr>
            <w:tcW w:w="0" w:type="auto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299" w:type="dxa"/>
          </w:tcPr>
          <w:p w:rsidR="00235F0E" w:rsidRPr="00C84DA7" w:rsidRDefault="00235F0E" w:rsidP="00682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Актуализация органами местного самоуправления схем размещения нестационарных торговых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муниципальных образований в Республике Коми</w:t>
            </w:r>
          </w:p>
        </w:tc>
        <w:tc>
          <w:tcPr>
            <w:tcW w:w="1511" w:type="dxa"/>
          </w:tcPr>
          <w:p w:rsidR="00235F0E" w:rsidRPr="00C84DA7" w:rsidRDefault="00235F0E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2022- 2025</w:t>
            </w:r>
          </w:p>
        </w:tc>
        <w:tc>
          <w:tcPr>
            <w:tcW w:w="1963" w:type="dxa"/>
          </w:tcPr>
          <w:p w:rsidR="00235F0E" w:rsidRDefault="00235F0E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235F0E" w:rsidRPr="00950428" w:rsidRDefault="00235F0E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235F0E" w:rsidRPr="005D7AC3" w:rsidRDefault="00235F0E" w:rsidP="00BE45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2022г</w:t>
            </w:r>
            <w:proofErr w:type="spellEnd"/>
            <w:r>
              <w:rPr>
                <w:sz w:val="24"/>
                <w:szCs w:val="24"/>
              </w:rPr>
              <w:t xml:space="preserve"> актуализирована схема размещения нестационарных торговых объектов на территории МО МР «Койгородский» (Постановление администрации МР «Койгородский»  от </w:t>
            </w:r>
            <w:proofErr w:type="spellStart"/>
            <w:r>
              <w:rPr>
                <w:sz w:val="24"/>
                <w:szCs w:val="24"/>
              </w:rPr>
              <w:t>22.02.2022г</w:t>
            </w:r>
            <w:proofErr w:type="spellEnd"/>
            <w:r>
              <w:rPr>
                <w:sz w:val="24"/>
                <w:szCs w:val="24"/>
              </w:rPr>
              <w:t xml:space="preserve"> № 34/02 ) </w:t>
            </w:r>
          </w:p>
        </w:tc>
      </w:tr>
    </w:tbl>
    <w:p w:rsidR="00A67D91" w:rsidRDefault="00A67D91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r w:rsidRPr="00F27A53">
        <w:rPr>
          <w:b/>
          <w:sz w:val="22"/>
          <w:szCs w:val="24"/>
        </w:rPr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/>
      </w:tblPr>
      <w:tblGrid>
        <w:gridCol w:w="2312"/>
        <w:gridCol w:w="2985"/>
        <w:gridCol w:w="4698"/>
        <w:gridCol w:w="5358"/>
      </w:tblGrid>
      <w:tr w:rsidR="009342C0" w:rsidRPr="00F27A53" w:rsidTr="00007203">
        <w:trPr>
          <w:trHeight w:val="828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F27A53" w:rsidRDefault="009342C0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01.04.2021 / количество частных организаций (в случае </w:t>
            </w:r>
            <w:bookmarkStart w:id="0" w:name="_GoBack"/>
            <w:bookmarkEnd w:id="0"/>
            <w:r w:rsidRPr="00F27A53">
              <w:rPr>
                <w:bCs/>
                <w:color w:val="000000"/>
                <w:sz w:val="22"/>
                <w:szCs w:val="24"/>
              </w:rPr>
              <w:t>отсутствия информации по выручке)</w:t>
            </w:r>
          </w:p>
        </w:tc>
        <w:tc>
          <w:tcPr>
            <w:tcW w:w="0" w:type="auto"/>
          </w:tcPr>
          <w:p w:rsidR="009342C0" w:rsidRPr="00F27A53" w:rsidRDefault="009342C0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01.04.2021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lastRenderedPageBreak/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0" w:type="auto"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Количество кладбищ, включенных в реестр на 01.04.2022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</w:p>
        </w:tc>
        <w:tc>
          <w:tcPr>
            <w:tcW w:w="0" w:type="auto"/>
          </w:tcPr>
          <w:p w:rsidR="009342C0" w:rsidRPr="00590103" w:rsidRDefault="00B62CFF" w:rsidP="00876252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342C0" w:rsidRDefault="00B62CFF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16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A4214D">
      <w:headerReference w:type="default" r:id="rId9"/>
      <w:pgSz w:w="16838" w:h="11906" w:orient="landscape"/>
      <w:pgMar w:top="567" w:right="567" w:bottom="142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4BE" w:rsidRDefault="001944BE" w:rsidP="00F27A53">
      <w:pPr>
        <w:spacing w:line="240" w:lineRule="auto"/>
      </w:pPr>
      <w:r>
        <w:separator/>
      </w:r>
    </w:p>
  </w:endnote>
  <w:endnote w:type="continuationSeparator" w:id="1">
    <w:p w:rsidR="001944BE" w:rsidRDefault="001944BE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4BE" w:rsidRDefault="001944BE" w:rsidP="00F27A53">
      <w:pPr>
        <w:spacing w:line="240" w:lineRule="auto"/>
      </w:pPr>
      <w:r>
        <w:separator/>
      </w:r>
    </w:p>
  </w:footnote>
  <w:footnote w:type="continuationSeparator" w:id="1">
    <w:p w:rsidR="001944BE" w:rsidRDefault="001944BE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944BE" w:rsidRPr="00F27A53" w:rsidRDefault="001944BE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A34B31">
          <w:rPr>
            <w:noProof/>
            <w:sz w:val="20"/>
          </w:rPr>
          <w:t>15</w:t>
        </w:r>
        <w:r w:rsidRPr="00F27A53">
          <w:rPr>
            <w:sz w:val="20"/>
          </w:rPr>
          <w:fldChar w:fldCharType="end"/>
        </w:r>
      </w:p>
    </w:sdtContent>
  </w:sdt>
  <w:p w:rsidR="001944BE" w:rsidRDefault="001944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5A"/>
    <w:rsid w:val="00007203"/>
    <w:rsid w:val="00013005"/>
    <w:rsid w:val="00013015"/>
    <w:rsid w:val="00047B2F"/>
    <w:rsid w:val="00083065"/>
    <w:rsid w:val="00083197"/>
    <w:rsid w:val="000A43E1"/>
    <w:rsid w:val="000B1C44"/>
    <w:rsid w:val="000B221D"/>
    <w:rsid w:val="000C2EE5"/>
    <w:rsid w:val="000E6ACE"/>
    <w:rsid w:val="001253BA"/>
    <w:rsid w:val="00136B6A"/>
    <w:rsid w:val="001928E3"/>
    <w:rsid w:val="001944BE"/>
    <w:rsid w:val="001A3825"/>
    <w:rsid w:val="001B79FB"/>
    <w:rsid w:val="001E29AA"/>
    <w:rsid w:val="001E77AF"/>
    <w:rsid w:val="00207909"/>
    <w:rsid w:val="00235F0E"/>
    <w:rsid w:val="0024458E"/>
    <w:rsid w:val="002644A4"/>
    <w:rsid w:val="00264A28"/>
    <w:rsid w:val="002844A5"/>
    <w:rsid w:val="002A259F"/>
    <w:rsid w:val="002C6BCB"/>
    <w:rsid w:val="002D1CEF"/>
    <w:rsid w:val="002E2A47"/>
    <w:rsid w:val="00354643"/>
    <w:rsid w:val="003555DA"/>
    <w:rsid w:val="00357DD8"/>
    <w:rsid w:val="00362990"/>
    <w:rsid w:val="003A0977"/>
    <w:rsid w:val="003A5B58"/>
    <w:rsid w:val="003B3168"/>
    <w:rsid w:val="003E2D6C"/>
    <w:rsid w:val="003F1C95"/>
    <w:rsid w:val="0043528D"/>
    <w:rsid w:val="00470850"/>
    <w:rsid w:val="00473568"/>
    <w:rsid w:val="00476CC3"/>
    <w:rsid w:val="00490614"/>
    <w:rsid w:val="004A774F"/>
    <w:rsid w:val="004C36FD"/>
    <w:rsid w:val="004C381C"/>
    <w:rsid w:val="004C4532"/>
    <w:rsid w:val="004C6C2A"/>
    <w:rsid w:val="004C717A"/>
    <w:rsid w:val="004D70C7"/>
    <w:rsid w:val="0053315B"/>
    <w:rsid w:val="00534B4F"/>
    <w:rsid w:val="00543A34"/>
    <w:rsid w:val="0055424B"/>
    <w:rsid w:val="005C7DF7"/>
    <w:rsid w:val="005E6C1C"/>
    <w:rsid w:val="005F31AA"/>
    <w:rsid w:val="006257B6"/>
    <w:rsid w:val="00646CFD"/>
    <w:rsid w:val="00647FA8"/>
    <w:rsid w:val="00655224"/>
    <w:rsid w:val="0066545A"/>
    <w:rsid w:val="006822AB"/>
    <w:rsid w:val="006E0956"/>
    <w:rsid w:val="007261A6"/>
    <w:rsid w:val="00746C15"/>
    <w:rsid w:val="0077374E"/>
    <w:rsid w:val="00776B88"/>
    <w:rsid w:val="00780250"/>
    <w:rsid w:val="0078403F"/>
    <w:rsid w:val="00792977"/>
    <w:rsid w:val="007A004C"/>
    <w:rsid w:val="007C6371"/>
    <w:rsid w:val="007E4DC4"/>
    <w:rsid w:val="007E6904"/>
    <w:rsid w:val="008055A0"/>
    <w:rsid w:val="00806339"/>
    <w:rsid w:val="00825087"/>
    <w:rsid w:val="008267EC"/>
    <w:rsid w:val="0084655E"/>
    <w:rsid w:val="00876252"/>
    <w:rsid w:val="0088327A"/>
    <w:rsid w:val="00894538"/>
    <w:rsid w:val="009342C0"/>
    <w:rsid w:val="0094623A"/>
    <w:rsid w:val="00950428"/>
    <w:rsid w:val="00955201"/>
    <w:rsid w:val="009D4D3E"/>
    <w:rsid w:val="009E0F84"/>
    <w:rsid w:val="009E4877"/>
    <w:rsid w:val="009F0948"/>
    <w:rsid w:val="00A02EF9"/>
    <w:rsid w:val="00A147FA"/>
    <w:rsid w:val="00A20B5A"/>
    <w:rsid w:val="00A22DF0"/>
    <w:rsid w:val="00A34B31"/>
    <w:rsid w:val="00A4214D"/>
    <w:rsid w:val="00A508E3"/>
    <w:rsid w:val="00A53324"/>
    <w:rsid w:val="00A661F6"/>
    <w:rsid w:val="00A67D91"/>
    <w:rsid w:val="00A76B8E"/>
    <w:rsid w:val="00AB4247"/>
    <w:rsid w:val="00AD27C1"/>
    <w:rsid w:val="00B547EC"/>
    <w:rsid w:val="00B62CFF"/>
    <w:rsid w:val="00B70687"/>
    <w:rsid w:val="00B84833"/>
    <w:rsid w:val="00B84BB4"/>
    <w:rsid w:val="00B968D8"/>
    <w:rsid w:val="00BE18E0"/>
    <w:rsid w:val="00BE28D7"/>
    <w:rsid w:val="00BE4543"/>
    <w:rsid w:val="00C40F8E"/>
    <w:rsid w:val="00C732FA"/>
    <w:rsid w:val="00C80E29"/>
    <w:rsid w:val="00C84DA7"/>
    <w:rsid w:val="00CB7848"/>
    <w:rsid w:val="00CC6E7D"/>
    <w:rsid w:val="00CC7BE2"/>
    <w:rsid w:val="00CD6772"/>
    <w:rsid w:val="00D10462"/>
    <w:rsid w:val="00D42AD2"/>
    <w:rsid w:val="00D52CD6"/>
    <w:rsid w:val="00D66614"/>
    <w:rsid w:val="00DB1640"/>
    <w:rsid w:val="00DB6EA3"/>
    <w:rsid w:val="00DF2321"/>
    <w:rsid w:val="00DF4204"/>
    <w:rsid w:val="00E040D4"/>
    <w:rsid w:val="00E21415"/>
    <w:rsid w:val="00E5124A"/>
    <w:rsid w:val="00E66FB2"/>
    <w:rsid w:val="00E70287"/>
    <w:rsid w:val="00E7352D"/>
    <w:rsid w:val="00E92BC4"/>
    <w:rsid w:val="00EA490A"/>
    <w:rsid w:val="00EF1263"/>
    <w:rsid w:val="00F02803"/>
    <w:rsid w:val="00F14FA4"/>
    <w:rsid w:val="00F27A53"/>
    <w:rsid w:val="00F53AFB"/>
    <w:rsid w:val="00F84A68"/>
    <w:rsid w:val="00FB14AE"/>
    <w:rsid w:val="00FC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2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FB14AE"/>
  </w:style>
  <w:style w:type="paragraph" w:customStyle="1" w:styleId="msonormalmrcssattr">
    <w:name w:val="msonormal_mr_css_attr"/>
    <w:basedOn w:val="a"/>
    <w:rsid w:val="00E214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2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&#1086;jgorod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15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Елена</cp:lastModifiedBy>
  <cp:revision>23</cp:revision>
  <cp:lastPrinted>2023-01-19T08:05:00Z</cp:lastPrinted>
  <dcterms:created xsi:type="dcterms:W3CDTF">2021-03-22T05:26:00Z</dcterms:created>
  <dcterms:modified xsi:type="dcterms:W3CDTF">2023-01-19T08:09:00Z</dcterms:modified>
</cp:coreProperties>
</file>