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AB" w:rsidRPr="007359AB" w:rsidRDefault="007359AB" w:rsidP="007359A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5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7359AB" w:rsidRPr="007359AB" w:rsidRDefault="007359AB" w:rsidP="007359A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7359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3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-10/68  от 15 июня 2016 года</w:t>
      </w:r>
    </w:p>
    <w:p w:rsidR="007359AB" w:rsidRPr="007359AB" w:rsidRDefault="007359AB" w:rsidP="007359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«О рассмотрении отчета о ходе реализации программы «</w:t>
      </w:r>
      <w:r w:rsidRPr="0073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 в МО МР «Койгородский на 2015 -2017 гг.»  за 2015 год»</w:t>
      </w:r>
    </w:p>
    <w:p w:rsidR="007359AB" w:rsidRPr="007359AB" w:rsidRDefault="007359AB" w:rsidP="007359AB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Заслушав и обсудив отчет о ходе реализации программы «</w:t>
      </w: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МО МР «Койгородский на 2015 -2017 гг.»  за 2015 год,</w:t>
      </w:r>
    </w:p>
    <w:p w:rsidR="007359AB" w:rsidRPr="007359AB" w:rsidRDefault="007359AB" w:rsidP="007359AB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359AB" w:rsidRPr="007359AB" w:rsidRDefault="007359AB" w:rsidP="007359AB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Совет муниципального района «Койгородский» решил:</w:t>
      </w:r>
    </w:p>
    <w:p w:rsidR="007359AB" w:rsidRPr="007359AB" w:rsidRDefault="007359AB" w:rsidP="007359AB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359AB" w:rsidRPr="007359AB" w:rsidRDefault="007359AB" w:rsidP="007359A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Отчет о ходе реализации программы «</w:t>
      </w: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МО МР «Койгородский на 2015 -2017 гг.»  за 2015 год принять к сведению согласно приложению.</w:t>
      </w:r>
    </w:p>
    <w:p w:rsidR="007359AB" w:rsidRPr="007359AB" w:rsidRDefault="007359AB" w:rsidP="007359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администрации МР «Койгородский» продолжить реализацию антикоррупционных мероприятий, предусмотренных программой.</w:t>
      </w:r>
    </w:p>
    <w:p w:rsidR="007359AB" w:rsidRPr="007359AB" w:rsidRDefault="007359AB" w:rsidP="007359A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7359AB" w:rsidRPr="007359AB" w:rsidRDefault="007359AB" w:rsidP="007359AB">
      <w:pPr>
        <w:shd w:val="clear" w:color="auto" w:fill="FFFFFF"/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359AB" w:rsidRPr="007359AB" w:rsidRDefault="007359AB" w:rsidP="007359AB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359AB" w:rsidRPr="007359AB" w:rsidRDefault="007359AB" w:rsidP="007359AB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Глава МР «Койгородский»-</w:t>
      </w:r>
    </w:p>
    <w:p w:rsidR="007359AB" w:rsidRPr="007359AB" w:rsidRDefault="007359AB" w:rsidP="007359AB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Председатель Совета МР «Койгородский»                           А.И. Главинская</w:t>
      </w:r>
    </w:p>
    <w:p w:rsidR="007359AB" w:rsidRPr="007359AB" w:rsidRDefault="007359AB" w:rsidP="007359AB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359AB" w:rsidRPr="007359AB" w:rsidRDefault="007359AB" w:rsidP="007359AB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735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-10/68  от 15 июня 2016 года   </w:t>
      </w:r>
    </w:p>
    <w:p w:rsidR="007359AB" w:rsidRPr="007359AB" w:rsidRDefault="007359AB" w:rsidP="0073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359AB" w:rsidRPr="007359AB" w:rsidRDefault="007359AB" w:rsidP="0073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МР «Койгородский» </w:t>
      </w:r>
    </w:p>
    <w:p w:rsidR="007359AB" w:rsidRPr="007359AB" w:rsidRDefault="007359AB" w:rsidP="007359AB">
      <w:pPr>
        <w:shd w:val="clear" w:color="auto" w:fill="FFFFFF"/>
        <w:spacing w:after="0" w:line="240" w:lineRule="auto"/>
        <w:ind w:left="567" w:right="-55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 рассмотрении отчета о ходе реализации программы</w:t>
      </w:r>
    </w:p>
    <w:p w:rsidR="007359AB" w:rsidRPr="007359AB" w:rsidRDefault="007359AB" w:rsidP="007359AB">
      <w:pPr>
        <w:shd w:val="clear" w:color="auto" w:fill="FFFFFF"/>
        <w:spacing w:after="0" w:line="240" w:lineRule="auto"/>
        <w:ind w:left="567" w:right="-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в МО МР «Койгородский </w:t>
      </w:r>
    </w:p>
    <w:p w:rsidR="007359AB" w:rsidRPr="007359AB" w:rsidRDefault="007359AB" w:rsidP="007359AB">
      <w:pPr>
        <w:shd w:val="clear" w:color="auto" w:fill="FFFFFF"/>
        <w:spacing w:after="0" w:line="240" w:lineRule="auto"/>
        <w:ind w:left="567" w:right="-55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2015 -2017 гг.»  за  2015 год</w:t>
      </w:r>
    </w:p>
    <w:p w:rsidR="007359AB" w:rsidRPr="007359AB" w:rsidRDefault="007359AB" w:rsidP="0073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35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-10/68  от 15 июня 2016 года </w:t>
      </w:r>
    </w:p>
    <w:p w:rsidR="007359AB" w:rsidRPr="007359AB" w:rsidRDefault="007359AB" w:rsidP="0073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AB" w:rsidRPr="007359AB" w:rsidRDefault="007359AB" w:rsidP="0073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359AB" w:rsidRPr="007359AB" w:rsidRDefault="007359AB" w:rsidP="0073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 Программы </w:t>
      </w:r>
      <w:r w:rsidRPr="007359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«Противодействие коррупции в МО МР «Койгородский на 2015 -2017 гг.» </w:t>
      </w:r>
      <w:r w:rsidRPr="00735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2015 год</w:t>
      </w:r>
    </w:p>
    <w:p w:rsidR="007359AB" w:rsidRPr="007359AB" w:rsidRDefault="007359AB" w:rsidP="007359AB">
      <w:pPr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764"/>
      </w:tblGrid>
      <w:tr w:rsidR="007359AB" w:rsidRPr="007359AB" w:rsidTr="00881600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359AB" w:rsidRPr="007359AB" w:rsidRDefault="007359AB" w:rsidP="0073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9AB">
              <w:rPr>
                <w:rFonts w:ascii="Times New Roman" w:eastAsia="Calibri" w:hAnsi="Times New Roman" w:cs="Times New Roman"/>
              </w:rPr>
              <w:t xml:space="preserve">Наименование программного мероприятия </w:t>
            </w:r>
          </w:p>
          <w:p w:rsidR="007359AB" w:rsidRPr="007359AB" w:rsidRDefault="007359AB" w:rsidP="0073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9AB">
              <w:rPr>
                <w:rFonts w:ascii="Times New Roman" w:eastAsia="Calibri" w:hAnsi="Times New Roman" w:cs="Times New Roman"/>
              </w:rPr>
              <w:t>(с указанием раздела, порядкового номера мероприятия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359AB" w:rsidRPr="007359AB" w:rsidRDefault="007359AB" w:rsidP="0073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9AB">
              <w:rPr>
                <w:rFonts w:ascii="Times New Roman" w:eastAsia="Calibri" w:hAnsi="Times New Roman" w:cs="Times New Roman"/>
              </w:rPr>
              <w:t>Информация о ходе выполнения мероприятий</w:t>
            </w:r>
          </w:p>
        </w:tc>
      </w:tr>
      <w:tr w:rsidR="007359AB" w:rsidRPr="007359AB" w:rsidTr="00881600">
        <w:trPr>
          <w:trHeight w:val="41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359AB" w:rsidRPr="007359AB" w:rsidRDefault="007359AB" w:rsidP="0073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359AB" w:rsidRPr="007359AB" w:rsidRDefault="007359AB" w:rsidP="0073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59AB" w:rsidRPr="007359AB" w:rsidTr="00881600">
        <w:trPr>
          <w:trHeight w:val="195"/>
        </w:trPr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</w:tr>
      <w:tr w:rsidR="007359AB" w:rsidRPr="007359AB" w:rsidTr="00881600">
        <w:trPr>
          <w:trHeight w:val="648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 пункт 1.1.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 проектов муниципальных правовых актов по противодействию коррупции в муниципальном районе «Койгородский» 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В администрации  МР «Койгородский» за  2015 года разработаны и утверждены постановлением администрации  следующие муниципальные правовые акты по противодействию коррупции: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 постановление №51/04 от 30.04.2015 г.</w:t>
            </w:r>
            <w:r w:rsidRPr="00735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«Об утверждении программы «Противодействие коррупции в МО МР «Койгородский» на 2015-2017 годы»;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-постановление №56/05 от 27.05.2015 «</w:t>
            </w:r>
            <w:r w:rsidRPr="00735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Об утверждении коррупционно-опасных функций, реализуемых в администрации муниципального района «Койгородский»»;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5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постановление№57/05 от 27.05.2016 «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постановление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муниципального района «Койгородский» от 23.01.2012 г. № 09/01 «О Перечне должностей муниципальной службы администрации муниципального района «Койгородский»,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5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постановление№37/06 от18.06.2015 «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 создании «Телефона доверия» по вопросам, связанным с проявлениями коррупции в сельских поселениях, расположенных в границах МО МР «Койгородский»;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5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№38/06 от18.06.2015 «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Об утверждении Кодекса этики и служебного поведения муниципальных служащих сельских поселений, расположенных в границах муниципального образования муниципального района «Койгородский»;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 постановление №39/06 от 18.06.2015</w:t>
            </w:r>
            <w:r w:rsidRPr="00735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проведения антикоррупционной экспертизы муниципальных нормативных правовых актов сельских поселений, расположенных в границах муниципального образования муниципального района «Койгородский», и проектов муниципальных нормативных правовых актов сельских поселений, расположенных в границах муниципального образования муниципального района «Койгородский»;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5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52/06 от25.06.2016 «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«Койгородский»;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5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69/06 от14.10.2015 «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сообщении муниципальными служащими администрации МР «Койгородский»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</w:tr>
      <w:tr w:rsidR="007359AB" w:rsidRPr="007359AB" w:rsidTr="00881600">
        <w:trPr>
          <w:trHeight w:val="485"/>
        </w:trPr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Раздел 1 пункт 1.2 Проведение антикоррупционной  экспертизы  проектов муниципальных правовых актов 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Антикоррупционная экспертиза проводится согласно методике, утвержденной постановлением Правительства Российской Федерации от 26 февраля 2010 г. N 96. </w:t>
            </w:r>
          </w:p>
          <w:p w:rsidR="007359AB" w:rsidRPr="007359AB" w:rsidRDefault="007359AB" w:rsidP="007359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администрации проведены мероприятия по организации проведения антикоррупционной экспертизы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правовых актов (далее – АКЭ и МПА соответственно) и их проектов:  постановлением №29/05 от 18.05.2010 г.утверждены порядок проведения АКЭ МПА и их проектов. </w:t>
            </w: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АКЭ проводится в отношении решений Совета района и их проектов, постановлений и распоряжений администрации района и их проектов. По результатам антикоррупционной экспертизы готовится заключение по установленной форме о наличии либо отсутствии коррупциогенных факторов. Положения МПА и их проектов, способствующие созданию условий для проявления коррупции, выявленные АКЭ, устранены своевременно и в полном объеме разработчиком проекта МПА.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Неустранимых коррупциогенных факторов не выявлено.</w:t>
            </w: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независимой общественной экспертизы МПА и их проектов обеспечивается размещением проектов МПА на официальном сайте  администрации муниципального района «Койгоросдкий» в сети Интернет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).   За отчетный период заключений на МПА и их проекты от независимых экспертов не поступало. За 2015 году антикоррупционная экспертиза проведена в отношении 60 проектов  МПА. Также в рамках взаимодействия в правотворческой деятельности МПА и их проекты для проведения антикоррупционной экспертизы направляются в прокуратуру Койгородского района.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7359AB" w:rsidRPr="007359AB" w:rsidTr="00881600">
        <w:trPr>
          <w:trHeight w:val="416"/>
        </w:trPr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Раздел 1 пункт 1.3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Разработка, утверждение  и актуализация административных регламентов  предоставления  муниципальных услуг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Постановлением администрации МР «Койгородский» №63/10 от 29.10.2015 г. «Об утверждении реестра муниципальных услуг, представляемых администрацией МР «Койгородский»» утвержден новый реестр муниципальных услуг. Утверждены 42 административных регламента.     Актуализация  </w:t>
            </w: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административных регламентов оказания муниципальных услуг проводится в соответствии с законодательством  по мере необходимости. 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Раздел 1 пункт 1.4 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Разработка, утверждение  и актуализация административных регламентов   осуществления  муниципального контроля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Разработаны и утверждены 3 административных регламента по осуществлению муниципального контроля (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земельный, жилищный, за сохранностью автомобильных дорог местного значения)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Актуализация </w:t>
            </w: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административных регламентов   осуществления  муниципального контроля проводится в соответствии с законодательством  по мере необходимости.</w:t>
            </w:r>
          </w:p>
        </w:tc>
      </w:tr>
      <w:tr w:rsidR="007359AB" w:rsidRPr="007359AB" w:rsidTr="00881600">
        <w:trPr>
          <w:trHeight w:val="416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1 пункт 1.5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и реализация механизма предоставления муниципальных услуг по принципу «одного окна» в администрации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«Койгородский»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15 января 2015 года открыт многофункциональный центр предоставления государственных и муниципальных услуг  под брендом единого фирменного стиля «Мои </w:t>
            </w: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Документы». Центр соответствует техническим и эстетическим требованиям для комфортного пребывания в нем заявителей. Количество оказываемых услуг, как и количество обратившихся заявителей, непрерывно растет.       </w:t>
            </w:r>
          </w:p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«Мои Документы» Койгородского района оснащён тремя окнами обслуживания и на текущий момент предоставляет 92 услуги федеральных, республиканских и муниципальных органов власти. </w:t>
            </w:r>
          </w:p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В марте и декабре 2015 года на территории Койгородского района открыты два дополнительных офиса «Мои Документы» с удаленными рабочими местами в поселках Подзь и Койдин. Жители данных населенных пунктов имеют возможность получить государственные и муниципальные услуги по принципу «одного окна» в месте проживания.</w:t>
            </w:r>
          </w:p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2015 году 835 граждан получили муниципальные услуги, оказываемые администрацией района.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Раздел 1 пункт 1.5 Проведение мониторинга  применения административных регламентов  исполнения функций  муниципального контроля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  применения административных регламентов  исполнения функций  муниципального контроля  проводится в соответствии с постановлением администрации МР «Койгородский» от 20 марта 2012 года №27/03 «Об утверждении методики проведения  мониторинга применения административных  регламентов исполнения функций   муниципального контроля». 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В 4 квартале 2015 года проведен мониторинг применения административных регламентов исполнения функции муниципального контроля. По результатам мониторинга выявлено достижение таких показателей, как: наличие утвержденного административного регламента осуществления муниципального контроля, наличие порядка осуществления муниципального контроля, наличие сведений о функции муниципального контроля на Едином портале государственных и муниципальных услуг (функций).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1 пункт 1.6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Взаимодействие в сфере противодействия коррупции  с сельскими поселениями муниципального района «Койгородский», правоохранительными органами, контрольными и надзорными органами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сфере взаимодействия района с поселениями по вопросам противодействия коррупции можно выделить следующие формы: 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совещаний, семинаров, учеб с главами сельскими поселениями по вопросам разработки и принятия муниципальных правовых актов по вопросам противодействия коррупции;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направление для организации работы МПА по вопросам противодействия коррупции, методических рекомендаций; 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актуализация   административных регламентов предоставления муниципальных услуг (функций); 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освещение антикоррупционной деятельности на сайте администрации района в сети Интернет.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-проведение совместных семинаров с правоохранительными органами (составление административных протоколов).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В 2015 году проведены следующие мероприятия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ind w:firstLine="8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-информирование служащих  и работников об установленных действующим законодательством Российской Федерации уголовной ответственности за получение и дачу взятки  и мерах административной ответственности    за незаконное вознаграждение от имени юридического лица;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ind w:firstLine="8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 разъяснение  служащим  и работникам порядка  соблюдения ограничений и запретов, требований предотвращения или урегулирования конфликта интересов, обязанности об уведомлении представителя  нанимателя (работодателя) об обращениях в целях склонения  к совершению коррупционных правонарушений, иных обязанностей, установленных  в целях противодействия коррупции;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ind w:firstLine="8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 закрепление  в локальных   правовых актах  этических норм поведения служащих и работников, процедур и форм соблюдения служащими  и работниками ограничений, запретов и обязанностей, установленных законодательством  о противодействии коррупции;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ind w:firstLine="8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-обеспечение открытости деятельности  органов местного самоуправления;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ind w:firstLine="8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-осуществление контроля, выявление и пресечение коррупционных нарушений в ходе процессов, связанных с  предоставлением социальных выплат на строительство или приобретение жилья, постановке на учет в качестве нуждающихся в улучшении жилищных условий.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осуществления контроля  за соблюдением  требований  Федерального закона №44-ФЗ  « О контрактной  системе в сфере закупок товаров, работ, услуг  для обеспечения государственных и муниципальных нужд».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Раздел 1 пункт 1.7 Организация рассмотрения  вопросов  правоприменительной практики  в соответствии с пунктом 2¹ статьи 6 Федерального закона «О противодействии коррупции» 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до муниципальных служащих под роспись доводятся обзоры </w:t>
            </w:r>
            <w:r w:rsidRPr="007359A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 действия) федеральных органов государственной власти, органов </w:t>
            </w:r>
            <w:r w:rsidRPr="007359A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1 пункт 1.8 Предоставление на рассмотрение Совету муниципального района «Койгородский» и комиссии по соблюдению требований к служебному поведению муниципальных служащих администрации муниципального района «Койгородский» и урегулированию конфликта интересов информации о ходе реализации Программы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tabs>
                <w:tab w:val="num" w:pos="-2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Отчет о ходе реализации Программы за 2014 год  рассмотрен на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комиссии по соблюдению требований к служебному поведению муниципальных служащих администрации муниципального района23 марта 2015 г. и на</w:t>
            </w: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заседании  Совета района 23 декабря 2015 года.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Отчет о ходе реализации программы  </w:t>
            </w:r>
            <w:r w:rsidRPr="007359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Противодействие коррупции в МО МР «Койгородский на 2013-2014 годы» за   2014год размещен на официальном сайте администрации МР «Койгородский»  (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)    в разделе – антикоррупция.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1 пункт 1.9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Разработка, утверждение и реализация муниципальных антикоррупционных программ (планов)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tabs>
                <w:tab w:val="num" w:pos="-2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МР «Койгородский» №51/04 от 30.04.2015 г.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«Об утверждении программы «Противодействие коррупции в МО МР «Койгородский» на 2015-2017 годы».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Раздел1 пункт 1.10 Анализ жалоб и обращений граждан  о фактах коррупции  в администрации муниципального района «Койгородский» и организация проверок указанных фактов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hd w:val="clear" w:color="auto" w:fill="FFFFFF"/>
              <w:tabs>
                <w:tab w:val="left" w:pos="2026"/>
                <w:tab w:val="left" w:pos="4738"/>
                <w:tab w:val="left" w:pos="7656"/>
              </w:tabs>
              <w:spacing w:after="0" w:line="240" w:lineRule="auto"/>
              <w:ind w:right="74" w:firstLine="6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целях организации сбора жалоб и обращений о фактах коррупциогенных проявлений в органах местного самоуправления создан «Телефон доверия».</w:t>
            </w:r>
          </w:p>
          <w:p w:rsidR="007359AB" w:rsidRPr="007359AB" w:rsidRDefault="007359AB" w:rsidP="007359AB">
            <w:pPr>
              <w:shd w:val="clear" w:color="auto" w:fill="FFFFFF"/>
              <w:tabs>
                <w:tab w:val="left" w:pos="2026"/>
                <w:tab w:val="left" w:pos="4738"/>
                <w:tab w:val="left" w:pos="7656"/>
              </w:tabs>
              <w:spacing w:after="0" w:line="240" w:lineRule="auto"/>
              <w:ind w:right="74" w:firstLine="6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Обращений граждан о фактах коррупции служащими не поступало, органом местного самоуправления не рассматривалось.</w:t>
            </w:r>
          </w:p>
          <w:p w:rsidR="007359AB" w:rsidRPr="007359AB" w:rsidRDefault="007359AB" w:rsidP="007359AB">
            <w:pPr>
              <w:tabs>
                <w:tab w:val="num" w:pos="-2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2 пункт 2.1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Проведение органами местного самоуправления  оценки коррупционных рисков, возникающих при реализации своих функций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№56/05 от 27.05.2015 «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Об утверждении коррупционно-опасных функций, реализуемых в администрации муниципального района «Койгородский»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утвержден перечень коррупционно-опасных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функций, реализуемых в администрации муниципального района «Койгородский».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2 пункт 2.4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Проведение внутреннего мониторинга   полноты и достоверности сведений о доходах,  об имуществе и обязательствах имущественного характера, предоставляемых лицами, замещающими муниципальные должности  и муниципальными служащими администрации муниципального района «Койгородский», руководителями  муниципальных учреждений и членами их семей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Итоги внутреннего   мониторинга сведений о доходах, об имуществе и обязательствах  имущественного характера  за 2014 год, представленные  муниципальными служащими администрации МР «Койгородский»,  рассмотрены на заседаниях комиссий по соблюдению требований к служебному поведению  муниципальных служащих и урегулированию конфликта   интересов  в администрации МР «Койгородский». Информация о проведении заседаний размещена на официальном сайте администрации МР «Койгородский» (</w:t>
            </w:r>
            <w:r w:rsidRPr="007359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359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kojgorodok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359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в разделе Антикоррупция. 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Процент выборки за 2014 год  в администрации МР «Койгородский» составил 46,67% от общего количества муниципальных служащих, то есть процент выборки был установлен в зависимости от количества должностей, при замещении которых муниципальные служащие представляют сведения о доходах, с учетом того, чтобы сведения каждого муниципального служащего проверялись не реже одного раза в три года. 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   За  2015 год в администрации МР «Койгородский»  внутренний мониторинг проведен в отношении 7 муниципальных служащих и  8 членов их семей, в отношении 7 руководителей муниципальных учреждений. При проведении мониторинга нарушений не выявлено, полнота и достоверность не вызвала сомнений, 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2пункт 2.5 Осуществление контроля за расходами лиц, замещающих, муниципальные должности в МР «Койгородский» должности муниципальной службы в администрации района, и членов их семей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Сведения  о расходах  лиц,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замещающих муниципальные должности в        МР «Койгородский», лиц,замещающих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муниципальные должности в сельских поселениях  МР«Койгородский»,      муниципальных служащих             администрации МР «Койгородский»,        муниципальных служащих  администраций   сельских поселений 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членов их семей   за 2014 г.  не представлялись в связи с отсутствием оснований в соответствии   со </w:t>
            </w:r>
            <w:hyperlink r:id="rId6" w:history="1">
              <w:r w:rsidRPr="007359AB">
                <w:rPr>
                  <w:rFonts w:ascii="Times New Roman" w:eastAsia="Times New Roman" w:hAnsi="Times New Roman" w:cs="Times New Roman"/>
                  <w:lang w:eastAsia="ru-RU"/>
                </w:rPr>
                <w:t>статьей 2</w:t>
              </w:r>
            </w:hyperlink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"О контроле за соответствием расходов лиц, замещающих государственные должности, и иных лиц их доходам", </w:t>
            </w:r>
            <w:hyperlink r:id="rId7" w:history="1">
              <w:r w:rsidRPr="007359AB">
                <w:rPr>
                  <w:rFonts w:ascii="Times New Roman" w:eastAsia="Times New Roman" w:hAnsi="Times New Roman" w:cs="Times New Roman"/>
                  <w:lang w:eastAsia="ru-RU"/>
                </w:rPr>
                <w:t>статьей 4(5)</w:t>
              </w:r>
            </w:hyperlink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Закона Республики Коми "О противодействии коррупции в Республике Коми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2 пункт 2.6 Проведение проверок полноты и достоверности сведений, представляемых гражданами, претендующими на замещение  муниципальных должностей, должностей муниципальной службы, лицами,  замещающими муниципальные должности, муниципальными служащими, руководителями  муниципальных учреждений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За    2015 год проверки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администрации муниципального района «Койгородский»  ограничений  и запретов, связанных с муниципальной службой не проводились в связи с отсутствием оснований.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2 пункт  2.7 Размещение сведений о доходах,  об имуществе     и     обязательствах имущественного   характера,    расходах   лиц замещающих муниципальные должности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br/>
              <w:t>в       муниципальном     районе «Койгородский»,   лиц,    замещающих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муниципальные должности в сельских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поселениях  муниципального  района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br/>
              <w:t>«Койгородский»,      муниципальных служащих             администрации муниципального            района «Койгородский»,        муниципальных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br/>
              <w:t>служащих  администраций   сельских поселений  муниципального   района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br/>
              <w:t>«Койгородский» и членов их семей, руководителей муниципальных учреждений и членов их семей  на официальном  сайте   администрации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муниципального района «Койгородский»                     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доходах, об имуществе и обязательствах имущественного характера, представляемые муниципальными служащими  размещены   на официальном сайте администрации муниципального района «Койгородский» (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)    в разделе – антикоррупция. Сведения ежегодно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размещаются  в установленные сроки.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2 пункт 2.8 Осуществление контроля за исполнением лицами, замещающими  муниципальные должности, должности  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проведение проверок по каждому случаю несоблюдения ограничений, касающихся получения подарков и порядка сдачи подарков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Разработано и утверждено 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Положения о сообщении муниципальными служащими администрации МР «Койгородский»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реализации»(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 69/06 от14.10.2015), с которым все муниципальные служащие ознакомлены под роспись.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2 пункт 2.9 Осуществление комплекса организационных, разъяснительных и иных мер по соблюдению лицами, замещающими  муниципальные должности, должности  муниципальной службы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Для муниципальных служащих администрации МР «Койгородский» были изготовлены памятки  с информацией  об установленных действующим законодательством Российской Федерации  уголовной ответственности за получение и дачу взятки и мерах административной за незаконное вознаграждение от имени юридического лица.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3 пункт 3.1</w:t>
            </w:r>
          </w:p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контроля за соблюдением требований Федерального </w:t>
            </w:r>
            <w:hyperlink r:id="rId8" w:history="1">
              <w:r w:rsidRPr="007359AB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 в органах местного самоуправления муниципального района «Койгородский» в отчетный период проведена следующая работа: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 принят муниципальный правовой акт об определении органа, уполномоченного на осуществление контроля в сфере закупок (постановление администрации муниципального района «Койгородский» от 19.05.2014 года № 33/05 «Об определении органов, уполномоченного на осуществление контроля в сфере закупок»);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принят муниципальный правовой акт, определяющий порядок осуществления контроля органами внутреннего муниципального финансового контроля (постановление администрации муниципального района «Койгородский» от 25.03.2014 года № 86/03 « Об утверждении порядка осуществления финансовым управлением администрации муниципального района «Койгородский» полномочий по контролю в финансово-бюджетной сфере»);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определены правила нормирования в сфере закупок (постановление администрации муниципального района «Койгородский» от 10 августа 2015 года № 22/08 «О порядке определения нормативных затрат на обеспечение функций администрации муниципального района «Койгородский»), в т.ч. </w:t>
            </w:r>
            <w:hyperlink r:id="rId9" w:history="1">
              <w:r w:rsidRPr="007359AB">
                <w:rPr>
                  <w:rFonts w:ascii="Times New Roman" w:eastAsia="Times New Roman" w:hAnsi="Times New Roman" w:cs="Times New Roman"/>
                  <w:lang w:eastAsia="ru-RU"/>
                </w:rPr>
                <w:t xml:space="preserve"> требования</w:t>
              </w:r>
            </w:hyperlink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(постановление администрации муниципального района «Койгородский» от 28 декабря 2015 года № 61/12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муниципального района «Койгородский», содержанию указанных актов и обеспечению их исполнения»); правила определения требований к закупаемым заказчиками отдельным видам товаров, работ, услуг (постановление администрации муниципального района «Койгородский» от 28 декабря 2015 года № 64/12 «Об утверждении Правил определения требований к закупаемым органами местного самоуправления муниципального образования муниципального района «Койгородский», подведомственными им бюджетными учреждениями отдельным видам товаров, работ, услуг (в том числе предельные цены товаров, работ, услуг).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отчетный период в планы-графики для обеспечения муниципальных нужд включены сведения о закупках в отношении 795 закупок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Уполномоченным органом  по размещению заказов для муниципальных нужд муниципального района «Койгородский»   принимаются меры  по совершенствованию условий,  процедур и механизмов  муниципальных закупок  путем расширения  практики использования современных технологий (системы электронных торгов и электронных площадок). Данная мера позволяет исключит непосредственный контакт  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уполномоченного специалиста  по размещению заказов и представителя поставщика. Проводится сопоставительный анализ, мониторинг закупочных цен на основные виды закупаемой продукции.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3 пункт 3.2 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Экономический эффект от размещения муниципальных заказов на поставку товаров, выполнение работ, оказание услуг по состоянию на 01.01.2016г. составил 386,9тыс. руб. (1,05% от суммы объявленных торгов и запросов котировок).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4 пункт 4.1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Обучение муниципальных служащих администрации муниципального района «Койгородский» по вопросам  противодействия коррупции (антикоррупционная экспертиза  муниципальных правовых актов и их проектов); организация и проведение образовательных  семинаров специалистов администрации муниципального района «Койгородский», учеб аппарата администрации муниципального района «Койгородский»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За отчетный период по вопросам  противодействия коррупции специалисты  администрации МР «Койгородский» в форме повышения квалификации не обучались.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участвовали в видеоконференции  по предоставлению сведений о доходах , расходах , об имуществе и обязательствах имущественного характера с участием специалистов управления государственной гражданской службы и прокуратуры РК.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Со всеми  принятыми нормативно-правовыми  актами все муниципальные служащие ознакомлены индивидуально под роспись. 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4 пункт 4.2 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законодательства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В тестовые задания при проведении аттестации муниципальных служащих включены вопросы на знание антикоррупционного законодательства.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4 пункт 4.3 Организация и проведение семинаров  с  депутатами Совета муниципального района, депутатами Советов сельских поселений и специалистами администраций сельских поселений, входящих в административные границы муниципального района, по вопросам противодействия коррупции  (по согласованию)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За  2015 год администрацией МР «Койгородский» организовано и проведено два семинара ( март, октябрь)  с  главами  сельских поселений и специалистами администраций сельских поселений входящих в административные границы муниципального района, по вопросам противодействия коррупции  на которых были рассмотрены такие следующие вопросы: 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-</w:t>
            </w: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заполнение справок о доходах, расходах  об имуществе и обязательствах имущественного характера муниципальных служащих, руководителей муниципальных учреждений;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- изменение антикоррупционного законодательства,  рассмотрение вопросов правоприменительной практики по противодействию коррупции;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lang w:eastAsia="ru-RU"/>
              </w:rPr>
              <w:t>-о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Проводится  разъяснительная работа по соблюдению лицами, замещающими муниципальные должности, муниципальными служащими: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ограничений, запретов и по исполнению обязанностей, установленных   в целях противодействия коррупции, в том числе ограничений, касающихся получения подарков;</w:t>
            </w:r>
          </w:p>
          <w:p w:rsidR="007359AB" w:rsidRPr="007359AB" w:rsidRDefault="007359AB" w:rsidP="00735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законодательства Российской Федерации о противодействии коррупции, в том числе об установлении 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 Оказывается методическая  и консультационная помощь сельским поселениям, в нормативном правовом, организационно-техническом и документационном обеспечении деятельности комиссий по соблюдению требований к служебному поведению муниципальных  служащих  и урегулированию конфликта интересов. 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4 пункт 4.4 Изготовление буклетов, памяток  по вопросам противодействия коррупции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Для специалистов администрации МР «Койгородский» были изготовлены памятки  с информацией  об установленных действующим законодательством Российской Федерации  уголовной ответственности за получение и дачу взятки и мерах административной за незаконное вознаграждение от имени юридического лица.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4 пункт 4.5 Размещение информации по вопросам противодействия коррупции на официальном сайте администрации муниципального района «Койгородский»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Информация по вопросам противодействия коррупции размещена на официальном сайте администрации МР «Койгородский»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kojgorodok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59A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разделе – антикоррупция.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данном разделе размещены все принятые нормативно-правовые акты по вопросам противодействия коррупции, сведения о доходах, проекты нормативно-правовых актов по вопросам противодействия коррупции.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4 пункт 4.6 Организация и проведение конкурса  «Чистые руки»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конкурса в 2015 году не запланировано.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4 пункт 4.7 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9 декабря 2015 года проведен круглый стол с главами сельских поселений и муниципальными служащими сельских поселений, приуроченный к Международному дню борьбы с коррупцией.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4 пункт 4.8 Проведение в системе жилищно-коммунального хозяйства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Проводится  разъяснительная работа по соблюдению лицами, замещающими муниципальные должности, муниципальными служащими:</w:t>
            </w:r>
          </w:p>
          <w:p w:rsidR="007359AB" w:rsidRPr="007359AB" w:rsidRDefault="007359AB" w:rsidP="007359A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ограничений, запретов и по исполнению обязанностей, установленных   в целях противодействия коррупции, в том числе ограничений, касающихся получения подарков;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законодательства Российской Федерации о противодействии коррупции, в том числе об установлении  наказания за коммерческий подкуп, получение и дачу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</w:tc>
      </w:tr>
      <w:tr w:rsidR="007359AB" w:rsidRPr="007359AB" w:rsidTr="00881600">
        <w:trPr>
          <w:trHeight w:val="1124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5 пункт 5.1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Контроль осуществляется постоянно, коррупционных нарушений в ходе процессов, связанных с предоставлением  земельных участков, реализацией недвижимого муниципального имущества, сдачей помещений в аренду, не выявлено.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Принимаются меры по недопущению случаев участия  на стороне поставщиков  для муниципальных нужд близких родственников должностных лиц, ответственных за подготовку  и принятие решений по размещенным муниципальным заказам, а также лиц, которые могут оказать прямое влияние на процесс формирования, размещения и контроля за проведением муниципальных закупок. 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порядка предоставления и использования земельных участков и изменения вида разрешенного использования земельных участков, в том числе в части нарушения установленных сроков, не было; фактов злоупотребления служебным положением и превышения служебных полномочий при предоставлении земельных участков, получения взяток за выполнение определенных исполнительно-распорядительных действий, личной заинтересованности муниципальных служащих при предоставлении земельных участков, совершения служебных подлогов, коррупционных проявлений при предоставлении земельных участков, находящихся в неразграниченной государственной собственности,  не выявлено.</w:t>
            </w:r>
          </w:p>
          <w:p w:rsidR="007359AB" w:rsidRPr="007359AB" w:rsidRDefault="007359AB" w:rsidP="00735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lang w:eastAsia="ar-SA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kern w:val="28"/>
                <w:lang w:eastAsia="ar-SA"/>
              </w:rPr>
              <w:t xml:space="preserve">      В сельских поселениях проведена работа по проведению сплошной инвентаризации неучтенных объектов недвижимости, по состоянию на 01.01.2016г. охват территории МО мероприятиями по проведению сплошной инвентаризации составил 100%, количество выявленных объектов составляет 1638, в т.ч. здания, сооружения, объекты незавершенного строительства - 481, из них - объекты жилого фонда – 825, земельных участков - 679. Из общего числа выявленных объектов недвижимого имущества – число объектов, поставленных на кадастровый учет всего 97 единиц, из общего числа выявленных объектов недвижимого имущества – число объектов, на которые оформлена государственная регистрация прав всего 97.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 xml:space="preserve">Раздел 5 пункт 5.2 Осуществление контроля, выявление и пресечение коррупционных нарушений в ходе процессов, связанных с 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предоставлением социальных выплат на строительство или приобретение жилья, постановке на учет в качестве нуждающихся в улучшении жилищных условий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Контроль осуществляется постоянно, коррупционных нарушений в ходе процессов, связанных с предоставлением социальных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 на строительство или приобретение жилья, постановке на учет в качестве нуждающихся в улучшении жилищных условий не выявлено.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5 пункт 5.3 Размещение информации в СМИ и на официальном сайте администрации муниципального района «Койгородский»: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 о результатах приватизации муниципального имущества;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-о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заключения договоров аренды  муниципального недвижимого имущества, земельных участков,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 результатах приватизации муниципального имущества,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 торгах по продаже, представлению в аренду муниципального имущества и результатах проведенных торгов размещается на официальном сайте администрации муниципального района «Койгородский», размещается в газете «Новая жизнь, на информационных стендах в администрациях сельских поселений.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 5 пункт 5.4 Информирование предпринимателей муниципального района «Койгородский»</w:t>
            </w:r>
          </w:p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об изменениях в законодательстве в части, касающейся сферы малого и среднего  бизнеса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отчетный период отдел экономической политики проводил работу по информированию субъектов малого бизнеса по вопросам и изменениям в законодательной базе путем: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проведения информационных семинаров и совещаний, советов и комиссий;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-индивидуальных консультаций (2 семинара – 30.01.2015, 18.03.2015, 2 совещания – 07.04.2015 г., 02.09.2015 г. ; 4 заседания Координационного Совета по малому предпринимательству )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размещения и обновления информации на официальном сайте Администрации МР «Койгородский» и информационном стенде в здании администрации района;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распространение информационных буклетов о видах государственной и муниципальной поддержки субъектов малого бизнеса    </w:t>
            </w:r>
          </w:p>
        </w:tc>
      </w:tr>
      <w:tr w:rsidR="007359AB" w:rsidRPr="007359AB" w:rsidTr="00881600">
        <w:trPr>
          <w:trHeight w:val="421"/>
        </w:trPr>
        <w:tc>
          <w:tcPr>
            <w:tcW w:w="0" w:type="auto"/>
          </w:tcPr>
          <w:p w:rsidR="007359AB" w:rsidRPr="007359AB" w:rsidRDefault="007359AB" w:rsidP="007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Раздел 6 пункт 6.1 Ведение на официальном сайте администрации муниципального района «Койгородского » Интернет – приемной с целью приема заявлений о фактах коррупционных правонарушений</w:t>
            </w:r>
          </w:p>
        </w:tc>
        <w:tc>
          <w:tcPr>
            <w:tcW w:w="0" w:type="auto"/>
          </w:tcPr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01 января 2012 года  организована на </w:t>
            </w: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официальном сайте администрации муниципального района «Койгородский» Интернет – приемная  с целью приема заявлений о фактах коррупционных правонарушений. Посетители сайта могут  сообщить об известных  фактах коррупционных действий, совершенных или совершаемых муниципальными и/или государственными служащими, работающими на территории муниципального образования;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отправить свои предложения, замечания, поправки к проектам нормативных документов.</w:t>
            </w:r>
          </w:p>
          <w:p w:rsidR="007359AB" w:rsidRPr="007359AB" w:rsidRDefault="007359AB" w:rsidP="0073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lang w:eastAsia="ru-RU"/>
              </w:rPr>
              <w:t>За 2015 год обращений на официальный  сайт администрации муниципального района «Койгородского » Интернет – приемную  с целью приема заявлений о фактах коррупционных правонарушений не поступало.</w:t>
            </w:r>
          </w:p>
        </w:tc>
      </w:tr>
    </w:tbl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BF0"/>
    <w:multiLevelType w:val="hybridMultilevel"/>
    <w:tmpl w:val="701A35CE"/>
    <w:lvl w:ilvl="0" w:tplc="1C30E4D6">
      <w:start w:val="1"/>
      <w:numFmt w:val="decimal"/>
      <w:lvlText w:val="%1."/>
      <w:lvlJc w:val="left"/>
      <w:pPr>
        <w:ind w:left="17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BD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359AB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8BD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75BDBF7B2979DFDCC354C447021360E44F1EE6AC3D6F8089833D33Ap6T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36E50053149CD2D311582BDA872D051623D19CBB73FB7E79F0AFE9E51EEA9875247261C437E344ACB693hAp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6E50053149CD2D3114626CCEB7301112B8794B975F92D21AFF4B4B217E0CF326B2B23803AE245hAp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2D4779F8A1FEDAFC963AD7265C4C2F001F7EC03B5B050AE75B16D222281B71045DA09559E27BEsBx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5058</Words>
  <Characters>28833</Characters>
  <Application>Microsoft Office Word</Application>
  <DocSecurity>0</DocSecurity>
  <Lines>240</Lines>
  <Paragraphs>67</Paragraphs>
  <ScaleCrop>false</ScaleCrop>
  <Company>Microsoft</Company>
  <LinksUpToDate>false</LinksUpToDate>
  <CharactersWithSpaces>33824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2016-07-26T11:17:00Z</dcterms:created>
  <dcterms:modified xsi:type="dcterms:W3CDTF">2016-07-26T11:18:00Z</dcterms:modified>
</cp:coreProperties>
</file>