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8E" w:rsidRPr="00F6408E" w:rsidRDefault="00F6408E" w:rsidP="00F6408E">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tbl>
      <w:tblPr>
        <w:tblpPr w:leftFromText="180" w:rightFromText="180" w:vertAnchor="page" w:horzAnchor="margin" w:tblpY="736"/>
        <w:tblW w:w="9598" w:type="dxa"/>
        <w:tblLayout w:type="fixed"/>
        <w:tblCellMar>
          <w:left w:w="70" w:type="dxa"/>
          <w:right w:w="70" w:type="dxa"/>
        </w:tblCellMar>
        <w:tblLook w:val="0000" w:firstRow="0" w:lastRow="0" w:firstColumn="0" w:lastColumn="0" w:noHBand="0" w:noVBand="0"/>
      </w:tblPr>
      <w:tblGrid>
        <w:gridCol w:w="498"/>
        <w:gridCol w:w="1706"/>
        <w:gridCol w:w="995"/>
        <w:gridCol w:w="2701"/>
        <w:gridCol w:w="1664"/>
        <w:gridCol w:w="2034"/>
      </w:tblGrid>
      <w:tr w:rsidR="00F6408E" w:rsidRPr="00F6408E" w:rsidTr="009B76DA">
        <w:trPr>
          <w:trHeight w:val="2019"/>
        </w:trPr>
        <w:tc>
          <w:tcPr>
            <w:tcW w:w="3199"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Администрация муниципального района «Койгородский»</w:t>
            </w:r>
          </w:p>
        </w:tc>
        <w:tc>
          <w:tcPr>
            <w:tcW w:w="2701" w:type="dxa"/>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noProof/>
                <w:sz w:val="20"/>
                <w:szCs w:val="20"/>
                <w:lang w:eastAsia="ru-RU"/>
              </w:rPr>
              <w:drawing>
                <wp:inline distT="0" distB="0" distL="0" distR="0" wp14:anchorId="26D551D3" wp14:editId="60B0D501">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98" w:type="dxa"/>
            <w:gridSpan w:val="2"/>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«Койгорт»</w:t>
            </w:r>
          </w:p>
          <w:p w:rsidR="00F6408E" w:rsidRPr="00F6408E" w:rsidRDefault="00F6408E" w:rsidP="00F6408E">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муниципальн</w:t>
            </w:r>
            <w:r w:rsidRPr="00F6408E">
              <w:rPr>
                <w:rFonts w:ascii="Times New Roman" w:eastAsia="Times New Roman" w:hAnsi="Times New Roman" w:cs="Times New Roman"/>
                <w:sz w:val="20"/>
                <w:szCs w:val="20"/>
                <w:lang w:eastAsia="ru-RU"/>
              </w:rPr>
              <w:sym w:font="Times New Roman" w:char="00F6"/>
            </w:r>
            <w:r w:rsidRPr="00F6408E">
              <w:rPr>
                <w:rFonts w:ascii="Times New Roman" w:eastAsia="Times New Roman" w:hAnsi="Times New Roman" w:cs="Times New Roman"/>
                <w:sz w:val="20"/>
                <w:szCs w:val="20"/>
                <w:lang w:eastAsia="ru-RU"/>
              </w:rPr>
              <w:t>й районса</w:t>
            </w:r>
          </w:p>
          <w:p w:rsidR="00F6408E" w:rsidRPr="00F6408E" w:rsidRDefault="00F6408E" w:rsidP="00F6408E">
            <w:pPr>
              <w:spacing w:after="0" w:line="240" w:lineRule="auto"/>
              <w:contextualSpacing/>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администрация</w:t>
            </w:r>
          </w:p>
        </w:tc>
      </w:tr>
      <w:tr w:rsidR="00F6408E" w:rsidRPr="00F6408E" w:rsidTr="009B76DA">
        <w:trPr>
          <w:trHeight w:val="717"/>
        </w:trPr>
        <w:tc>
          <w:tcPr>
            <w:tcW w:w="3199" w:type="dxa"/>
            <w:gridSpan w:val="3"/>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tc>
        <w:tc>
          <w:tcPr>
            <w:tcW w:w="2701" w:type="dxa"/>
          </w:tcPr>
          <w:p w:rsidR="00F6408E" w:rsidRPr="00F6408E" w:rsidRDefault="00F6408E" w:rsidP="00F6408E">
            <w:pPr>
              <w:spacing w:after="0" w:line="240" w:lineRule="auto"/>
              <w:jc w:val="center"/>
              <w:rPr>
                <w:rFonts w:ascii="Times New Roman" w:eastAsia="Times New Roman" w:hAnsi="Times New Roman" w:cs="Times New Roman"/>
                <w:sz w:val="28"/>
                <w:szCs w:val="28"/>
                <w:lang w:eastAsia="ru-RU"/>
              </w:rPr>
            </w:pPr>
            <w:r w:rsidRPr="00F6408E">
              <w:rPr>
                <w:rFonts w:ascii="Times New Roman" w:eastAsia="Times New Roman" w:hAnsi="Times New Roman" w:cs="Times New Roman"/>
                <w:sz w:val="28"/>
                <w:szCs w:val="28"/>
                <w:lang w:eastAsia="ru-RU"/>
              </w:rPr>
              <w:t>ПОСТАНОВЛЕНИЕ</w:t>
            </w:r>
          </w:p>
          <w:p w:rsidR="00F6408E" w:rsidRPr="00F6408E" w:rsidRDefault="00F6408E" w:rsidP="00F6408E">
            <w:pPr>
              <w:spacing w:after="0" w:line="240" w:lineRule="auto"/>
              <w:jc w:val="center"/>
              <w:rPr>
                <w:rFonts w:ascii="Times New Roman" w:eastAsia="Times New Roman" w:hAnsi="Times New Roman" w:cs="Times New Roman"/>
                <w:sz w:val="28"/>
                <w:szCs w:val="28"/>
                <w:lang w:eastAsia="ru-RU"/>
              </w:rPr>
            </w:pPr>
            <w:r w:rsidRPr="00F6408E">
              <w:rPr>
                <w:rFonts w:ascii="Times New Roman" w:eastAsia="Times New Roman" w:hAnsi="Times New Roman" w:cs="Times New Roman"/>
                <w:sz w:val="28"/>
                <w:szCs w:val="28"/>
                <w:lang w:eastAsia="ru-RU"/>
              </w:rPr>
              <w:t>ШУÖМ</w:t>
            </w:r>
          </w:p>
          <w:p w:rsidR="00F6408E" w:rsidRPr="00F6408E" w:rsidRDefault="00F6408E" w:rsidP="00F6408E">
            <w:pPr>
              <w:spacing w:after="0" w:line="240" w:lineRule="auto"/>
              <w:jc w:val="center"/>
              <w:rPr>
                <w:rFonts w:ascii="Times New Roman" w:eastAsia="Times New Roman" w:hAnsi="Times New Roman" w:cs="Times New Roman"/>
                <w:sz w:val="28"/>
                <w:szCs w:val="28"/>
                <w:lang w:eastAsia="ru-RU"/>
              </w:rPr>
            </w:pPr>
          </w:p>
        </w:tc>
        <w:tc>
          <w:tcPr>
            <w:tcW w:w="3698" w:type="dxa"/>
            <w:gridSpan w:val="2"/>
          </w:tcPr>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tc>
      </w:tr>
      <w:tr w:rsidR="00F6408E" w:rsidRPr="00F6408E" w:rsidTr="009B76DA">
        <w:trPr>
          <w:trHeight w:val="353"/>
        </w:trPr>
        <w:tc>
          <w:tcPr>
            <w:tcW w:w="498" w:type="dxa"/>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от</w:t>
            </w:r>
          </w:p>
        </w:tc>
        <w:tc>
          <w:tcPr>
            <w:tcW w:w="1706" w:type="dxa"/>
            <w:tcBorders>
              <w:bottom w:val="single" w:sz="6" w:space="0" w:color="auto"/>
            </w:tcBorders>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12.12</w:t>
            </w:r>
          </w:p>
        </w:tc>
        <w:tc>
          <w:tcPr>
            <w:tcW w:w="995" w:type="dxa"/>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2018 г.</w:t>
            </w:r>
          </w:p>
        </w:tc>
        <w:tc>
          <w:tcPr>
            <w:tcW w:w="4365" w:type="dxa"/>
            <w:gridSpan w:val="2"/>
          </w:tcPr>
          <w:p w:rsidR="00F6408E" w:rsidRPr="00F6408E" w:rsidRDefault="00F6408E" w:rsidP="00F6408E">
            <w:pPr>
              <w:spacing w:after="0" w:line="240" w:lineRule="auto"/>
              <w:jc w:val="right"/>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 xml:space="preserve">№ </w:t>
            </w:r>
          </w:p>
        </w:tc>
        <w:tc>
          <w:tcPr>
            <w:tcW w:w="2034" w:type="dxa"/>
            <w:tcBorders>
              <w:bottom w:val="single" w:sz="6" w:space="0" w:color="auto"/>
            </w:tcBorders>
          </w:tcPr>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28/12</w:t>
            </w:r>
          </w:p>
        </w:tc>
      </w:tr>
      <w:tr w:rsidR="00F6408E" w:rsidRPr="00F6408E" w:rsidTr="009B76DA">
        <w:trPr>
          <w:trHeight w:val="339"/>
        </w:trPr>
        <w:tc>
          <w:tcPr>
            <w:tcW w:w="3199" w:type="dxa"/>
            <w:gridSpan w:val="3"/>
          </w:tcPr>
          <w:p w:rsidR="00F6408E" w:rsidRPr="00F6408E" w:rsidRDefault="00F6408E" w:rsidP="00F6408E">
            <w:pPr>
              <w:spacing w:after="0" w:line="240" w:lineRule="auto"/>
              <w:rPr>
                <w:rFonts w:ascii="Times New Roman" w:eastAsia="Times New Roman" w:hAnsi="Times New Roman" w:cs="Times New Roman"/>
                <w:sz w:val="28"/>
                <w:szCs w:val="20"/>
                <w:vertAlign w:val="superscript"/>
                <w:lang w:eastAsia="ru-RU"/>
              </w:rPr>
            </w:pPr>
            <w:r w:rsidRPr="00F6408E">
              <w:rPr>
                <w:rFonts w:ascii="Times New Roman" w:eastAsia="Times New Roman" w:hAnsi="Times New Roman" w:cs="Times New Roman"/>
                <w:sz w:val="28"/>
                <w:szCs w:val="20"/>
                <w:vertAlign w:val="superscript"/>
                <w:lang w:eastAsia="ru-RU"/>
              </w:rPr>
              <w:tab/>
              <w:t>с. Койгородок</w:t>
            </w:r>
          </w:p>
        </w:tc>
        <w:tc>
          <w:tcPr>
            <w:tcW w:w="6399" w:type="dxa"/>
            <w:gridSpan w:val="3"/>
          </w:tcPr>
          <w:p w:rsidR="00F6408E" w:rsidRPr="00F6408E" w:rsidRDefault="00F6408E" w:rsidP="00F6408E">
            <w:pPr>
              <w:spacing w:after="0" w:line="240" w:lineRule="auto"/>
              <w:jc w:val="center"/>
              <w:rPr>
                <w:rFonts w:ascii="Times New Roman" w:eastAsia="Times New Roman" w:hAnsi="Times New Roman" w:cs="Times New Roman"/>
                <w:b/>
                <w:sz w:val="28"/>
                <w:szCs w:val="20"/>
                <w:lang w:eastAsia="ru-RU"/>
              </w:rPr>
            </w:pPr>
            <w:r w:rsidRPr="00F6408E">
              <w:rPr>
                <w:rFonts w:ascii="Times New Roman" w:eastAsia="Times New Roman" w:hAnsi="Times New Roman" w:cs="Times New Roman"/>
                <w:b/>
                <w:sz w:val="28"/>
                <w:szCs w:val="20"/>
                <w:lang w:eastAsia="ru-RU"/>
              </w:rPr>
              <w:t xml:space="preserve">                                                            ПРОЕКТ</w:t>
            </w:r>
          </w:p>
        </w:tc>
      </w:tr>
    </w:tbl>
    <w:p w:rsidR="00F6408E" w:rsidRPr="00F6408E" w:rsidRDefault="00F6408E" w:rsidP="00F6408E">
      <w:pPr>
        <w:spacing w:after="0" w:line="240" w:lineRule="auto"/>
        <w:jc w:val="right"/>
        <w:rPr>
          <w:rFonts w:ascii="Times New Roman" w:eastAsia="Times New Roman" w:hAnsi="Times New Roman" w:cs="Times New Roman"/>
          <w:b/>
          <w:sz w:val="28"/>
          <w:szCs w:val="20"/>
          <w:u w:val="single"/>
          <w:lang w:eastAsia="ru-RU"/>
        </w:rPr>
      </w:pP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Об утверждении Программы комплексного</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развития систем транспортной инфраструктуры</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на территории сельского поселения «Койгородок»</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на 2018-2027 годы</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сельского поселения «Койгородок , руководствуясь пунктом 5 части 1  статьи 14 Федерального закона от 06.10.2003 № 131-ФЗ « Об общих принципах организации местного самоуправления в Российской Федерации», Уставом администрации  МО МР «Койгородский» постановляет:</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jc w:val="center"/>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Администрация МР «Койгородский» постановляет:</w:t>
      </w:r>
    </w:p>
    <w:p w:rsidR="00F6408E" w:rsidRPr="00F6408E" w:rsidRDefault="00F6408E" w:rsidP="00F6408E">
      <w:pPr>
        <w:spacing w:after="0" w:line="240" w:lineRule="auto"/>
        <w:ind w:firstLine="426"/>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color w:val="000000"/>
          <w:sz w:val="26"/>
          <w:szCs w:val="26"/>
          <w:lang w:eastAsia="ru-RU"/>
        </w:rPr>
        <w:t xml:space="preserve">1. Утвердить программу комплексного развития систем транспортной инфраструктуры на территории муниципального образования сельского поселения « Койгородок» (согласно приложения) </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 xml:space="preserve">       2.Настоящее постановление вступает в силу со дня официального опубликования в информационном вестнике Совета и администрации муниципального района «Койгородский».</w:t>
      </w:r>
    </w:p>
    <w:p w:rsidR="00F6408E" w:rsidRPr="00F6408E" w:rsidRDefault="00F6408E" w:rsidP="00F6408E">
      <w:pPr>
        <w:spacing w:after="0" w:line="240" w:lineRule="auto"/>
        <w:ind w:firstLine="426"/>
        <w:jc w:val="both"/>
        <w:rPr>
          <w:rFonts w:ascii="Times New Roman" w:eastAsia="Times New Roman" w:hAnsi="Times New Roman" w:cs="Times New Roman"/>
          <w:sz w:val="26"/>
          <w:szCs w:val="26"/>
          <w:lang w:eastAsia="ru-RU"/>
        </w:rPr>
      </w:pPr>
      <w:r w:rsidRPr="00F6408E">
        <w:rPr>
          <w:rFonts w:ascii="Times New Roman" w:eastAsia="Times New Roman" w:hAnsi="Times New Roman" w:cs="Times New Roman"/>
          <w:sz w:val="26"/>
          <w:szCs w:val="26"/>
          <w:lang w:eastAsia="ru-RU"/>
        </w:rPr>
        <w:t>3. Контроль за выполнением настоящего постановления возложить на и.о. первого заместителя руководителя администрации МР «Койгородский».</w:t>
      </w: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jc w:val="both"/>
        <w:rPr>
          <w:rFonts w:ascii="Times New Roman" w:eastAsia="Times New Roman" w:hAnsi="Times New Roman" w:cs="Times New Roman"/>
          <w:sz w:val="26"/>
          <w:szCs w:val="26"/>
          <w:lang w:eastAsia="ru-RU"/>
        </w:rPr>
      </w:pPr>
    </w:p>
    <w:p w:rsidR="00F6408E" w:rsidRPr="00F6408E" w:rsidRDefault="00F6408E" w:rsidP="00F6408E">
      <w:pPr>
        <w:spacing w:after="0"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И.о. руководителя администрации </w:t>
      </w:r>
    </w:p>
    <w:p w:rsidR="00F6408E" w:rsidRPr="00F6408E" w:rsidRDefault="00F6408E" w:rsidP="00F6408E">
      <w:pPr>
        <w:spacing w:after="120" w:line="48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МР «Койгородский»                                                                                               Т.А. Жабская</w:t>
      </w:r>
    </w:p>
    <w:p w:rsidR="00F6408E" w:rsidRPr="00F6408E" w:rsidRDefault="00F6408E" w:rsidP="00F6408E">
      <w:pPr>
        <w:spacing w:after="120" w:line="480" w:lineRule="auto"/>
        <w:rPr>
          <w:rFonts w:ascii="Times New Roman" w:eastAsia="Times New Roman" w:hAnsi="Times New Roman" w:cs="Times New Roman"/>
          <w:sz w:val="24"/>
          <w:szCs w:val="24"/>
          <w:lang w:eastAsia="ru-RU"/>
        </w:rPr>
      </w:pPr>
    </w:p>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F6408E">
        <w:rPr>
          <w:rFonts w:ascii="Times New Roman" w:eastAsia="Times New Roman" w:hAnsi="Times New Roman" w:cs="Courier New"/>
          <w:sz w:val="20"/>
          <w:szCs w:val="20"/>
          <w:lang w:eastAsia="ru-RU"/>
        </w:rPr>
        <w:t xml:space="preserve"> </w:t>
      </w:r>
      <w:r>
        <w:rPr>
          <w:rFonts w:ascii="Times New Roman" w:eastAsia="Times New Roman" w:hAnsi="Times New Roman" w:cs="Courier New"/>
          <w:sz w:val="20"/>
          <w:szCs w:val="20"/>
          <w:lang w:eastAsia="ru-RU"/>
        </w:rPr>
        <w:t>Составил: Валько И.В.</w:t>
      </w:r>
    </w:p>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F6408E">
        <w:rPr>
          <w:rFonts w:ascii="Times New Roman" w:eastAsia="Times New Roman" w:hAnsi="Times New Roman" w:cs="Courier New"/>
          <w:sz w:val="20"/>
          <w:szCs w:val="20"/>
          <w:lang w:eastAsia="ru-RU"/>
        </w:rPr>
        <w:t xml:space="preserve"> Проверено:</w:t>
      </w:r>
    </w:p>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F6408E">
        <w:rPr>
          <w:rFonts w:ascii="Times New Roman" w:eastAsia="Times New Roman" w:hAnsi="Times New Roman" w:cs="Courier New"/>
          <w:sz w:val="20"/>
          <w:szCs w:val="20"/>
          <w:lang w:eastAsia="ru-RU"/>
        </w:rPr>
        <w:t xml:space="preserve"> Согласовано:</w:t>
      </w:r>
    </w:p>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F6408E">
        <w:rPr>
          <w:rFonts w:ascii="Times New Roman" w:eastAsia="Times New Roman" w:hAnsi="Times New Roman" w:cs="Courier New"/>
          <w:sz w:val="28"/>
          <w:szCs w:val="28"/>
          <w:lang w:eastAsia="ru-RU"/>
        </w:rPr>
        <w:t xml:space="preserve">                                                                                                                </w:t>
      </w:r>
    </w:p>
    <w:p w:rsidR="00F6408E" w:rsidRPr="00F6408E" w:rsidRDefault="00F6408E" w:rsidP="00F6408E">
      <w:pPr>
        <w:tabs>
          <w:tab w:val="left" w:pos="5400"/>
          <w:tab w:val="left" w:pos="5505"/>
        </w:tabs>
        <w:spacing w:after="0" w:line="240" w:lineRule="auto"/>
        <w:rPr>
          <w:rFonts w:ascii="Times New Roman" w:eastAsia="Times New Roman" w:hAnsi="Times New Roman" w:cs="Times New Roman"/>
          <w:color w:val="000000"/>
          <w:sz w:val="24"/>
          <w:szCs w:val="24"/>
          <w:lang w:eastAsia="ru-RU"/>
        </w:rPr>
      </w:pPr>
    </w:p>
    <w:p w:rsidR="00F6408E" w:rsidRPr="00F6408E" w:rsidRDefault="00F6408E" w:rsidP="00F6408E">
      <w:pPr>
        <w:tabs>
          <w:tab w:val="left" w:pos="5400"/>
          <w:tab w:val="left" w:pos="5505"/>
        </w:tabs>
        <w:spacing w:after="0" w:line="240" w:lineRule="auto"/>
        <w:rPr>
          <w:rFonts w:ascii="Times New Roman" w:eastAsia="Times New Roman" w:hAnsi="Times New Roman" w:cs="Times New Roman"/>
          <w:sz w:val="24"/>
          <w:szCs w:val="24"/>
          <w:lang w:eastAsia="ru-RU"/>
        </w:rPr>
      </w:pPr>
    </w:p>
    <w:p w:rsidR="00F6408E" w:rsidRPr="00F6408E" w:rsidRDefault="00F6408E" w:rsidP="00F6408E">
      <w:pPr>
        <w:tabs>
          <w:tab w:val="left" w:pos="5400"/>
          <w:tab w:val="left" w:pos="5505"/>
        </w:tabs>
        <w:spacing w:after="0" w:line="240" w:lineRule="auto"/>
        <w:jc w:val="right"/>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Утверждена</w:t>
      </w:r>
    </w:p>
    <w:p w:rsidR="00F6408E" w:rsidRPr="00F6408E" w:rsidRDefault="00F6408E" w:rsidP="00F6408E">
      <w:pPr>
        <w:spacing w:after="0" w:line="240" w:lineRule="auto"/>
        <w:ind w:left="5387"/>
        <w:jc w:val="right"/>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постановлением администрации </w:t>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vanish/>
          <w:sz w:val="24"/>
          <w:szCs w:val="24"/>
          <w:lang w:eastAsia="ru-RU"/>
        </w:rPr>
        <w:pgNum/>
      </w:r>
      <w:r w:rsidRPr="00F6408E">
        <w:rPr>
          <w:rFonts w:ascii="Times New Roman" w:eastAsia="Times New Roman" w:hAnsi="Times New Roman" w:cs="Times New Roman"/>
          <w:sz w:val="24"/>
          <w:szCs w:val="24"/>
          <w:lang w:eastAsia="ru-RU"/>
        </w:rPr>
        <w:t xml:space="preserve"> сельского поселения «Койгородок»</w:t>
      </w:r>
    </w:p>
    <w:p w:rsidR="00F6408E" w:rsidRPr="00F6408E" w:rsidRDefault="00F6408E" w:rsidP="00F6408E">
      <w:pPr>
        <w:spacing w:after="0" w:line="240" w:lineRule="auto"/>
        <w:ind w:left="5387"/>
        <w:jc w:val="right"/>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от  12 декабря  2018 № 28/12</w:t>
      </w: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tabs>
          <w:tab w:val="left" w:pos="0"/>
        </w:tabs>
        <w:spacing w:after="0" w:line="240" w:lineRule="auto"/>
        <w:ind w:firstLine="720"/>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w:t>
      </w:r>
      <w:r w:rsidRPr="00F6408E">
        <w:rPr>
          <w:rFonts w:ascii="Times New Roman" w:eastAsia="Times New Roman" w:hAnsi="Times New Roman" w:cs="Times New Roman"/>
          <w:b/>
          <w:sz w:val="44"/>
          <w:szCs w:val="44"/>
          <w:lang w:eastAsia="ru-RU"/>
        </w:rPr>
        <w:t xml:space="preserve">рограмма комплексного развития систем транспортной инфраструктуры </w:t>
      </w:r>
      <w:r w:rsidRPr="00F6408E">
        <w:rPr>
          <w:rFonts w:ascii="Times New Roman" w:eastAsia="Times New Roman" w:hAnsi="Times New Roman" w:cs="Times New Roman"/>
          <w:b/>
          <w:color w:val="000000"/>
          <w:sz w:val="44"/>
          <w:szCs w:val="44"/>
          <w:lang w:eastAsia="ru-RU"/>
        </w:rPr>
        <w:t xml:space="preserve">на территории </w:t>
      </w:r>
      <w:r w:rsidRPr="00F6408E">
        <w:rPr>
          <w:rFonts w:ascii="Times New Roman" w:eastAsia="Times New Roman" w:hAnsi="Times New Roman" w:cs="Times New Roman"/>
          <w:b/>
          <w:sz w:val="44"/>
          <w:szCs w:val="44"/>
          <w:lang w:eastAsia="ru-RU"/>
        </w:rPr>
        <w:t xml:space="preserve">муниципального образования </w:t>
      </w: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sidRPr="00F6408E">
        <w:rPr>
          <w:rFonts w:ascii="Times New Roman" w:eastAsia="Times New Roman" w:hAnsi="Times New Roman" w:cs="Times New Roman"/>
          <w:b/>
          <w:sz w:val="44"/>
          <w:szCs w:val="44"/>
          <w:lang w:eastAsia="ru-RU"/>
        </w:rPr>
        <w:t xml:space="preserve">сельского поселения «Койгородок»                   </w:t>
      </w:r>
    </w:p>
    <w:p w:rsidR="00F6408E" w:rsidRPr="00F6408E" w:rsidRDefault="00F6408E" w:rsidP="00F6408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на период 2018 -2027</w:t>
      </w:r>
      <w:r w:rsidRPr="00F6408E">
        <w:rPr>
          <w:rFonts w:ascii="Times New Roman" w:eastAsia="Times New Roman" w:hAnsi="Times New Roman" w:cs="Times New Roman"/>
          <w:b/>
          <w:sz w:val="44"/>
          <w:szCs w:val="44"/>
          <w:lang w:eastAsia="ru-RU"/>
        </w:rPr>
        <w:t xml:space="preserve"> годы</w:t>
      </w:r>
    </w:p>
    <w:p w:rsidR="00F6408E" w:rsidRPr="00F6408E" w:rsidRDefault="00F6408E" w:rsidP="00F6408E">
      <w:pPr>
        <w:spacing w:after="0" w:line="240" w:lineRule="auto"/>
        <w:jc w:val="center"/>
        <w:rPr>
          <w:rFonts w:ascii="Times New Roman" w:eastAsia="Times New Roman" w:hAnsi="Times New Roman" w:cs="Times New Roman"/>
          <w:b/>
          <w:sz w:val="32"/>
          <w:szCs w:val="32"/>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highlight w:val="yellow"/>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jc w:val="center"/>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pacing w:after="0" w:line="240" w:lineRule="auto"/>
        <w:rPr>
          <w:rFonts w:ascii="Times New Roman" w:eastAsia="Times New Roman" w:hAnsi="Times New Roman" w:cs="Times New Roman"/>
          <w:sz w:val="20"/>
          <w:szCs w:val="20"/>
          <w:lang w:eastAsia="ru-RU"/>
        </w:rPr>
      </w:pPr>
    </w:p>
    <w:p w:rsidR="00F6408E" w:rsidRPr="00F6408E" w:rsidRDefault="00F6408E" w:rsidP="00F6408E">
      <w:pPr>
        <w:suppressAutoHyphens/>
        <w:spacing w:after="0" w:line="100" w:lineRule="atLeast"/>
        <w:jc w:val="both"/>
        <w:rPr>
          <w:rFonts w:ascii="Times New Roman" w:eastAsia="Times New Roman" w:hAnsi="Times New Roman" w:cs="Times New Roman"/>
          <w:sz w:val="20"/>
          <w:szCs w:val="20"/>
          <w:lang w:eastAsia="ru-RU"/>
        </w:rPr>
      </w:pPr>
    </w:p>
    <w:p w:rsidR="00F6408E" w:rsidRPr="00F6408E" w:rsidRDefault="00F6408E" w:rsidP="00F6408E">
      <w:pPr>
        <w:suppressAutoHyphens/>
        <w:spacing w:after="0" w:line="100" w:lineRule="atLeast"/>
        <w:jc w:val="center"/>
        <w:rPr>
          <w:rFonts w:ascii="Times New Roman" w:eastAsia="Calibri" w:hAnsi="Times New Roman" w:cs="Times New Roman"/>
          <w:b/>
          <w:kern w:val="1"/>
          <w:sz w:val="24"/>
          <w:szCs w:val="24"/>
          <w:lang w:eastAsia="ar-SA"/>
        </w:rPr>
      </w:pPr>
      <w:r w:rsidRPr="00F6408E">
        <w:rPr>
          <w:rFonts w:ascii="Times New Roman" w:eastAsia="Calibri" w:hAnsi="Times New Roman" w:cs="Times New Roman"/>
          <w:b/>
          <w:kern w:val="1"/>
          <w:sz w:val="28"/>
          <w:szCs w:val="28"/>
          <w:lang w:eastAsia="ar-SA"/>
        </w:rPr>
        <w:t>2018 год</w:t>
      </w:r>
    </w:p>
    <w:p w:rsidR="0056230F" w:rsidRDefault="0056230F"/>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F6408E">
        <w:rPr>
          <w:rFonts w:ascii="Times New Roman" w:eastAsia="Times New Roman" w:hAnsi="Times New Roman" w:cs="Times New Roman"/>
          <w:b/>
          <w:bCs/>
          <w:sz w:val="24"/>
          <w:szCs w:val="24"/>
          <w:lang w:eastAsia="ru-RU"/>
        </w:rPr>
        <w:t>Паспорт</w:t>
      </w:r>
      <w:r w:rsidRPr="00F6408E">
        <w:rPr>
          <w:rFonts w:ascii="Times New Roman" w:eastAsia="Times New Roman" w:hAnsi="Times New Roman" w:cs="Times New Roman"/>
          <w:sz w:val="24"/>
          <w:szCs w:val="24"/>
          <w:lang w:eastAsia="ru-RU"/>
        </w:rPr>
        <w:t xml:space="preserve"> </w:t>
      </w:r>
      <w:r w:rsidRPr="00F6408E">
        <w:rPr>
          <w:rFonts w:ascii="Times New Roman" w:eastAsia="Times New Roman" w:hAnsi="Times New Roman" w:cs="Times New Roman"/>
          <w:b/>
          <w:bCs/>
          <w:sz w:val="24"/>
          <w:szCs w:val="24"/>
          <w:lang w:eastAsia="ru-RU"/>
        </w:rPr>
        <w:t xml:space="preserve">программы </w:t>
      </w: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«Комплексное развитие транспортной инфраструктуры на территории сельского поселения «Койгородок» на 2018</w:t>
      </w:r>
      <w:r>
        <w:rPr>
          <w:rFonts w:ascii="Times New Roman" w:eastAsia="Times New Roman" w:hAnsi="Times New Roman" w:cs="Times New Roman"/>
          <w:b/>
          <w:bCs/>
          <w:sz w:val="24"/>
          <w:szCs w:val="24"/>
          <w:lang w:eastAsia="ru-RU"/>
        </w:rPr>
        <w:t>-2027</w:t>
      </w:r>
      <w:r w:rsidRPr="00F6408E">
        <w:rPr>
          <w:rFonts w:ascii="Times New Roman" w:eastAsia="Times New Roman" w:hAnsi="Times New Roman" w:cs="Times New Roman"/>
          <w:b/>
          <w:bCs/>
          <w:sz w:val="24"/>
          <w:szCs w:val="24"/>
          <w:lang w:eastAsia="ru-RU"/>
        </w:rPr>
        <w:t xml:space="preserve"> г.г.»</w:t>
      </w:r>
    </w:p>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99"/>
        <w:gridCol w:w="6662"/>
      </w:tblGrid>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Наименование программы</w:t>
            </w:r>
          </w:p>
        </w:tc>
        <w:tc>
          <w:tcPr>
            <w:tcW w:w="6617" w:type="dxa"/>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«Комплексное развитие транспортной инфраструктуры на территории сельского поселения «Койгородок» на 2018-2030 г.г.» (далее – Программа)</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Основания для разработки программы</w:t>
            </w:r>
          </w:p>
        </w:tc>
        <w:tc>
          <w:tcPr>
            <w:tcW w:w="6617" w:type="dxa"/>
            <w:hideMark/>
          </w:tcPr>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Градостроительный Кодекс Российской Федерации;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Федеральный Закон № 131-ФЗ от 06.10.2003 «Об общих принципах организации местного самоуправления в Российской Федерации»;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Постановлением Правительства Российской Федерации от 25 декабря  2015 г. №1440  « Об утверждении требований к программам комплексного развития  транспортной  инфраструктуры поселений, городских округов»;</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Устав сельского поселения «Койгородок» муниципального образования «Койгородский»</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Разработчик программы</w:t>
            </w:r>
          </w:p>
        </w:tc>
        <w:tc>
          <w:tcPr>
            <w:tcW w:w="6617" w:type="dxa"/>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Администрация МР «Койгородский»</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Исполнители программы</w:t>
            </w:r>
          </w:p>
        </w:tc>
        <w:tc>
          <w:tcPr>
            <w:tcW w:w="6617" w:type="dxa"/>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Администрация муниципального образования сельского поселения «Койгородский»</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Контроль за реализацией программы</w:t>
            </w:r>
          </w:p>
        </w:tc>
        <w:tc>
          <w:tcPr>
            <w:tcW w:w="6617" w:type="dxa"/>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Контроль за реализацией Программы осуществляет Администрация сельского поселения «Койгородок» и сельский Совет депутатов сельского поселения «Койгородок»</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Основная цель программы</w:t>
            </w:r>
          </w:p>
        </w:tc>
        <w:tc>
          <w:tcPr>
            <w:tcW w:w="6617" w:type="dxa"/>
            <w:vAlign w:val="center"/>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Развитие современной и эффективной транспортной инфраструктуры;</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Основные задачи программы</w:t>
            </w:r>
          </w:p>
        </w:tc>
        <w:tc>
          <w:tcPr>
            <w:tcW w:w="6617" w:type="dxa"/>
            <w:hideMark/>
          </w:tcPr>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должна обеспечить:</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г) развитие транспортной инфраструктуры, сбалансированное с градостроительной деятельностью в поселении;</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 условия для управления транспортным спросом;</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6408E" w:rsidRPr="00F6408E" w:rsidRDefault="00F6408E" w:rsidP="00F6408E">
            <w:pPr>
              <w:spacing w:after="0"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F6408E" w:rsidRPr="00F6408E" w:rsidRDefault="00F6408E" w:rsidP="00F6408E">
            <w:pPr>
              <w:spacing w:after="0"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з) условия для пешеходного и велосипедного передвижения населения;</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и) эффективность функционирования действующей транспортной инфраструктуры. </w:t>
            </w:r>
          </w:p>
        </w:tc>
      </w:tr>
      <w:tr w:rsidR="00F6408E" w:rsidRPr="00F6408E" w:rsidTr="009B76DA">
        <w:trPr>
          <w:tblCellSpacing w:w="15" w:type="dxa"/>
        </w:trPr>
        <w:tc>
          <w:tcPr>
            <w:tcW w:w="2754"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Целевые индикаторы и показатели муниципальной подпрограммы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vAlign w:val="center"/>
            <w:hideMark/>
          </w:tcPr>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достижение к 2021 году следующих показателей:</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 муниципальной форм собственности.</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Сроки реализации программы</w:t>
            </w:r>
          </w:p>
        </w:tc>
        <w:tc>
          <w:tcPr>
            <w:tcW w:w="6617"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-2027</w:t>
            </w:r>
            <w:r w:rsidRPr="00F6408E">
              <w:rPr>
                <w:rFonts w:ascii="Times New Roman" w:eastAsia="Times New Roman" w:hAnsi="Times New Roman" w:cs="Times New Roman"/>
                <w:sz w:val="24"/>
                <w:szCs w:val="24"/>
                <w:lang w:eastAsia="ru-RU"/>
              </w:rPr>
              <w:t xml:space="preserve"> г.г.</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Объемы и источники финансирования муниципальной программы с разбивкой по годам ее реализации</w:t>
            </w:r>
          </w:p>
        </w:tc>
        <w:tc>
          <w:tcPr>
            <w:tcW w:w="6617" w:type="dxa"/>
            <w:hideMark/>
          </w:tcPr>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Источники финансирования:</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средства местного бюджета.</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общий объем финансирования программы составит </w:t>
            </w:r>
            <w:r w:rsidRPr="00F6408E">
              <w:rPr>
                <w:rFonts w:ascii="Times New Roman" w:eastAsia="Times New Roman" w:hAnsi="Times New Roman" w:cs="Times New Roman"/>
                <w:color w:val="FF0000"/>
                <w:sz w:val="24"/>
                <w:szCs w:val="24"/>
                <w:lang w:eastAsia="ru-RU"/>
              </w:rPr>
              <w:t xml:space="preserve">   </w:t>
            </w:r>
            <w:r w:rsidRPr="00F6408E">
              <w:rPr>
                <w:rFonts w:ascii="Times New Roman" w:eastAsia="Times New Roman" w:hAnsi="Times New Roman" w:cs="Times New Roman"/>
                <w:sz w:val="24"/>
                <w:szCs w:val="24"/>
                <w:lang w:eastAsia="ru-RU"/>
              </w:rPr>
              <w:t xml:space="preserve"> тыс. рублей, в том числе: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из них средства:</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2018 году –    225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2019 году –    230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2020 году –    235      тыс. рублей;</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2021 году –    240     тыс. рублей.</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Объемы и источники финансирования подпрограммы уточняются при формировании бюджета сельского поселения «Когородок» муниципального образования «Койгородский» района на очередной финансовый год и плановый период.</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Ресурсное обеспечение реализации программы представлено в таблице 7.</w:t>
            </w:r>
          </w:p>
        </w:tc>
      </w:tr>
      <w:tr w:rsidR="00F6408E" w:rsidRPr="00F6408E" w:rsidTr="009B76DA">
        <w:trPr>
          <w:tblCellSpacing w:w="15" w:type="dxa"/>
        </w:trPr>
        <w:tc>
          <w:tcPr>
            <w:tcW w:w="2754"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Мероприятия 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ремонт автомобильных дорог общего пользования местного значения;</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установка дорожных знаков и указателей на улицах населённых пунктов;</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приобретение дорожных знаков для остановочных пунктов школьного автобуса.</w:t>
            </w:r>
            <w:r w:rsidRPr="00F6408E">
              <w:rPr>
                <w:rFonts w:ascii="Times New Roman" w:eastAsia="Times New Roman" w:hAnsi="Times New Roman" w:cs="Times New Roman"/>
                <w:sz w:val="20"/>
                <w:szCs w:val="20"/>
                <w:lang w:eastAsia="ru-RU"/>
              </w:rPr>
              <w:t xml:space="preserve"> </w:t>
            </w:r>
          </w:p>
        </w:tc>
      </w:tr>
      <w:tr w:rsidR="00F6408E" w:rsidRPr="00F6408E" w:rsidTr="009B76DA">
        <w:trPr>
          <w:tblCellSpacing w:w="15" w:type="dxa"/>
        </w:trPr>
        <w:tc>
          <w:tcPr>
            <w:tcW w:w="2754"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Ожидаемые результаты реализации муниципальной программы</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6617" w:type="dxa"/>
            <w:vAlign w:val="center"/>
            <w:hideMark/>
          </w:tcPr>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снижение к 2021 году доли автомобильных дорог, не отвечающих нормативным требованиям, за счет ремонта автомобильных дорог;</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обеспечение надежности и безопасности системы транспортной инфраструктуры.</w:t>
            </w:r>
          </w:p>
        </w:tc>
      </w:tr>
    </w:tbl>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r w:rsidRPr="00F6408E">
        <w:rPr>
          <w:rFonts w:ascii="Times New Roman" w:eastAsia="Times New Roman" w:hAnsi="Times New Roman" w:cs="Times New Roman"/>
          <w:b/>
          <w:bCs/>
          <w:sz w:val="28"/>
          <w:szCs w:val="28"/>
          <w:lang w:eastAsia="ru-RU"/>
        </w:rPr>
        <w:t>1.Введение</w:t>
      </w:r>
    </w:p>
    <w:p w:rsidR="00F6408E" w:rsidRPr="00F6408E" w:rsidRDefault="00F6408E" w:rsidP="00F6408E">
      <w:pPr>
        <w:spacing w:after="150" w:line="238" w:lineRule="atLeast"/>
        <w:ind w:firstLine="426"/>
        <w:jc w:val="both"/>
        <w:rPr>
          <w:rFonts w:ascii="Times New Roman" w:eastAsia="Times New Roman" w:hAnsi="Times New Roman" w:cs="Times New Roman"/>
          <w:color w:val="242424"/>
          <w:sz w:val="24"/>
          <w:szCs w:val="24"/>
          <w:lang w:eastAsia="ru-RU"/>
        </w:rPr>
      </w:pPr>
      <w:r w:rsidRPr="00F6408E">
        <w:rPr>
          <w:rFonts w:ascii="Times New Roman" w:eastAsia="Times New Roman" w:hAnsi="Times New Roman" w:cs="Times New Roman"/>
          <w:color w:val="242424"/>
          <w:sz w:val="24"/>
          <w:szCs w:val="24"/>
          <w:lang w:eastAsia="ru-RU"/>
        </w:rPr>
        <w:t>Программа комплексного развития транспортной инфраструктуры сельского поселения «Койгородок»  на период с 2018-2030 г.г. (далее – Программа) разработана на основании следующих документов;</w:t>
      </w:r>
    </w:p>
    <w:p w:rsidR="00F6408E" w:rsidRPr="00F6408E" w:rsidRDefault="00F6408E" w:rsidP="00F6408E">
      <w:pPr>
        <w:spacing w:after="150" w:line="238" w:lineRule="atLeast"/>
        <w:jc w:val="both"/>
        <w:rPr>
          <w:rFonts w:ascii="Times New Roman" w:eastAsia="Times New Roman" w:hAnsi="Times New Roman" w:cs="Times New Roman"/>
          <w:color w:val="242424"/>
          <w:sz w:val="24"/>
          <w:szCs w:val="24"/>
          <w:lang w:eastAsia="ru-RU"/>
        </w:rPr>
      </w:pPr>
      <w:r w:rsidRPr="00F6408E">
        <w:rPr>
          <w:rFonts w:ascii="Times New Roman" w:eastAsia="Times New Roman" w:hAnsi="Times New Roman" w:cs="Times New Roman"/>
          <w:color w:val="242424"/>
          <w:sz w:val="24"/>
          <w:szCs w:val="24"/>
          <w:lang w:eastAsia="ru-RU"/>
        </w:rPr>
        <w:t xml:space="preserve">- </w:t>
      </w:r>
      <w:r w:rsidRPr="00F6408E">
        <w:rPr>
          <w:rFonts w:ascii="Times New Roman" w:eastAsia="Times New Roman" w:hAnsi="Times New Roman" w:cs="Times New Roman"/>
          <w:sz w:val="24"/>
          <w:szCs w:val="24"/>
          <w:lang w:eastAsia="ru-RU"/>
        </w:rPr>
        <w:t>Градостроительный кодекс РФ от 29.12.2004г. №190-ФЗ (ред. от 29.12.2014г. №456-ФЗ);</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6408E" w:rsidRPr="00F6408E" w:rsidTr="009B76DA">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6408E" w:rsidRPr="00F6408E" w:rsidRDefault="00F6408E" w:rsidP="00F6408E">
            <w:pPr>
              <w:jc w:val="both"/>
              <w:rPr>
                <w:rFonts w:ascii="Times New Roman" w:eastAsia="Times New Roman" w:hAnsi="Times New Roman" w:cs="Times New Roman"/>
                <w:color w:val="000000"/>
                <w:sz w:val="24"/>
                <w:szCs w:val="24"/>
                <w:lang w:eastAsia="ru-RU"/>
              </w:rPr>
            </w:pPr>
            <w:r w:rsidRPr="00F6408E">
              <w:rPr>
                <w:rFonts w:ascii="Times New Roman" w:eastAsia="Times New Roman" w:hAnsi="Times New Roman" w:cs="Times New Roman"/>
                <w:color w:val="000000"/>
                <w:sz w:val="24"/>
                <w:szCs w:val="24"/>
                <w:lang w:eastAsia="ru-RU"/>
              </w:rPr>
              <w:t xml:space="preserve">-   Федеральный закон от 06 октября 2003 года </w:t>
            </w:r>
            <w:hyperlink r:id="rId7" w:history="1">
              <w:r w:rsidRPr="00F6408E">
                <w:rPr>
                  <w:rFonts w:ascii="Times New Roman" w:eastAsia="Times New Roman" w:hAnsi="Times New Roman" w:cs="Times New Roman"/>
                  <w:sz w:val="24"/>
                  <w:szCs w:val="24"/>
                  <w:lang w:eastAsia="ru-RU"/>
                </w:rPr>
                <w:t>№ 131-ФЗ</w:t>
              </w:r>
            </w:hyperlink>
            <w:r w:rsidRPr="00F6408E">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F6408E" w:rsidRPr="00F6408E" w:rsidRDefault="00F6408E" w:rsidP="00F6408E">
            <w:pPr>
              <w:autoSpaceDN w:val="0"/>
              <w:adjustRightInd w:val="0"/>
              <w:jc w:val="both"/>
              <w:outlineLvl w:val="0"/>
              <w:rPr>
                <w:rFonts w:ascii="Times New Roman" w:eastAsia="Times New Roman" w:hAnsi="Times New Roman" w:cs="Times New Roman"/>
                <w:color w:val="000000"/>
                <w:sz w:val="24"/>
                <w:szCs w:val="24"/>
                <w:lang w:eastAsia="ru-RU"/>
              </w:rPr>
            </w:pPr>
            <w:r w:rsidRPr="00F6408E">
              <w:rPr>
                <w:rFonts w:ascii="Times New Roman" w:eastAsia="Times New Roman" w:hAnsi="Times New Roman" w:cs="Times New Roman"/>
                <w:color w:val="000000"/>
                <w:sz w:val="24"/>
                <w:szCs w:val="24"/>
                <w:lang w:eastAsia="ru-RU"/>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Федеральный закон от 10.12.1995г. №196-ФЗ (ред. от 28.11.2015г.) «О безопасности дорожного движения»;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 Правительства РФ от 23.10.1993г. №1090 (ред. от 21.01.2016г) «О правилах дорожного движения»;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4"/>
                <w:szCs w:val="4"/>
                <w:lang w:eastAsia="ru-RU"/>
              </w:rPr>
            </w:pPr>
            <w:r w:rsidRPr="00F6408E">
              <w:rPr>
                <w:rFonts w:ascii="Times New Roman" w:eastAsia="Times New Roman" w:hAnsi="Times New Roman" w:cs="Times New Roman"/>
                <w:color w:val="000000"/>
                <w:sz w:val="24"/>
                <w:szCs w:val="24"/>
                <w:lang w:eastAsia="ru-RU"/>
              </w:rPr>
              <w:t>- Устав сельского поселения «Койгородок».</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4"/>
                <w:szCs w:val="4"/>
                <w:lang w:eastAsia="ru-RU"/>
              </w:rPr>
            </w:pPr>
          </w:p>
        </w:tc>
      </w:tr>
    </w:tbl>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Программа определяет основные направления развити</w:t>
      </w:r>
      <w:r>
        <w:rPr>
          <w:rFonts w:ascii="Times New Roman" w:eastAsia="Times New Roman" w:hAnsi="Times New Roman" w:cs="Times New Roman"/>
          <w:sz w:val="24"/>
          <w:szCs w:val="24"/>
          <w:lang w:eastAsia="ru-RU"/>
        </w:rPr>
        <w:t xml:space="preserve">я транспортной инфраструктуры  </w:t>
      </w:r>
      <w:r w:rsidRPr="00F6408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«Койгородок»</w:t>
      </w:r>
      <w:r w:rsidRPr="00F6408E">
        <w:rPr>
          <w:rFonts w:ascii="Times New Roman" w:eastAsia="Times New Roman" w:hAnsi="Times New Roman" w:cs="Times New Roman"/>
          <w:sz w:val="24"/>
          <w:szCs w:val="24"/>
          <w:lang w:eastAsia="ru-RU"/>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Основу Программы составляет система программных мероприятий по различным направлениям развития транспортной  инфраструктуры поселения. </w:t>
      </w:r>
    </w:p>
    <w:p w:rsidR="00F6408E" w:rsidRPr="00F6408E" w:rsidRDefault="00F6408E" w:rsidP="00F6408E">
      <w:pPr>
        <w:shd w:val="clear" w:color="auto" w:fill="FFFFFF"/>
        <w:spacing w:line="240" w:lineRule="atLeast"/>
        <w:ind w:firstLine="709"/>
        <w:contextualSpacing/>
        <w:jc w:val="both"/>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Цели и задачи </w:t>
      </w:r>
      <w:r w:rsidRPr="00F6408E">
        <w:rPr>
          <w:rFonts w:ascii="Times New Roman" w:eastAsia="Times New Roman" w:hAnsi="Times New Roman" w:cs="Times New Roman"/>
          <w:sz w:val="24"/>
          <w:szCs w:val="24"/>
          <w:lang w:eastAsia="ru-RU"/>
        </w:rPr>
        <w:t xml:space="preserve"> программы –</w:t>
      </w:r>
      <w:r w:rsidRPr="00F6408E">
        <w:rPr>
          <w:rFonts w:ascii="Times New Roman" w:eastAsia="Times New Roman" w:hAnsi="Times New Roman" w:cs="Times New Roman"/>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6408E" w:rsidRPr="00F6408E" w:rsidRDefault="00F6408E" w:rsidP="00F6408E">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F6408E" w:rsidRPr="00F6408E" w:rsidRDefault="00F6408E" w:rsidP="00F6408E">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Default="00F6408E" w:rsidP="00F6408E">
      <w:pPr>
        <w:spacing w:after="0" w:line="240" w:lineRule="auto"/>
        <w:contextualSpacing/>
        <w:jc w:val="center"/>
        <w:rPr>
          <w:rFonts w:ascii="Times New Roman" w:eastAsia="Times New Roman" w:hAnsi="Times New Roman" w:cs="Times New Roman"/>
          <w:b/>
          <w:bCs/>
          <w:sz w:val="28"/>
          <w:lang w:eastAsia="ru-RU"/>
        </w:rPr>
      </w:pPr>
      <w:r w:rsidRPr="00F6408E">
        <w:rPr>
          <w:rFonts w:ascii="Times New Roman" w:eastAsia="Times New Roman" w:hAnsi="Times New Roman" w:cs="Times New Roman"/>
          <w:b/>
          <w:bCs/>
          <w:sz w:val="28"/>
          <w:lang w:eastAsia="ru-RU"/>
        </w:rPr>
        <w:t>2. Социально-экономическая с</w:t>
      </w:r>
      <w:r>
        <w:rPr>
          <w:rFonts w:ascii="Times New Roman" w:eastAsia="Times New Roman" w:hAnsi="Times New Roman" w:cs="Times New Roman"/>
          <w:b/>
          <w:bCs/>
          <w:sz w:val="28"/>
          <w:lang w:eastAsia="ru-RU"/>
        </w:rPr>
        <w:t>итуация  и потенциал развития </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r w:rsidRPr="00F6408E">
        <w:rPr>
          <w:rFonts w:ascii="Times New Roman" w:eastAsia="Times New Roman" w:hAnsi="Times New Roman" w:cs="Times New Roman"/>
          <w:sz w:val="28"/>
          <w:lang w:eastAsia="ru-RU"/>
        </w:rPr>
        <w:t> </w:t>
      </w:r>
      <w:r w:rsidRPr="00F6408E">
        <w:rPr>
          <w:rFonts w:ascii="Times New Roman" w:eastAsia="Times New Roman" w:hAnsi="Times New Roman" w:cs="Times New Roman"/>
          <w:b/>
          <w:bCs/>
          <w:sz w:val="28"/>
          <w:lang w:eastAsia="ru-RU"/>
        </w:rPr>
        <w:t>сельского поселения</w:t>
      </w:r>
      <w:r>
        <w:rPr>
          <w:rFonts w:ascii="Times New Roman" w:eastAsia="Times New Roman" w:hAnsi="Times New Roman" w:cs="Times New Roman"/>
          <w:b/>
          <w:bCs/>
          <w:sz w:val="28"/>
          <w:lang w:eastAsia="ru-RU"/>
        </w:rPr>
        <w:t xml:space="preserve"> «Койгородок»</w:t>
      </w: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jc w:val="center"/>
        <w:rPr>
          <w:rFonts w:ascii="Times New Roman" w:eastAsia="Times New Roman" w:hAnsi="Times New Roman" w:cs="Times New Roman"/>
          <w:b/>
          <w:bCs/>
          <w:sz w:val="8"/>
          <w:szCs w:val="8"/>
          <w:lang w:eastAsia="ru-RU"/>
        </w:rPr>
      </w:pPr>
    </w:p>
    <w:p w:rsidR="00F6408E" w:rsidRPr="00F6408E" w:rsidRDefault="00F6408E" w:rsidP="00F6408E">
      <w:pPr>
        <w:spacing w:after="0"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bCs/>
          <w:sz w:val="24"/>
          <w:szCs w:val="24"/>
          <w:lang w:eastAsia="ru-RU"/>
        </w:rPr>
        <w:t xml:space="preserve">2.1. Общая характеристика   сельского поселения  </w:t>
      </w:r>
      <w:r>
        <w:rPr>
          <w:rFonts w:ascii="Times New Roman" w:eastAsia="Times New Roman" w:hAnsi="Times New Roman" w:cs="Times New Roman"/>
          <w:b/>
          <w:bCs/>
          <w:sz w:val="24"/>
          <w:szCs w:val="24"/>
          <w:lang w:eastAsia="ru-RU"/>
        </w:rPr>
        <w:t>«Когородок»</w:t>
      </w:r>
    </w:p>
    <w:p w:rsidR="00F6408E" w:rsidRPr="00F6408E" w:rsidRDefault="00F6408E" w:rsidP="00F6408E">
      <w:pPr>
        <w:spacing w:after="0"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Муниципальное образование сельского поселения «Койгородок» входит в состав муниципального образования муниципального района «Койгородский». Село Койгородок является административным центром муниципального района «Койгородский» Республики Коми. Село основано в 1586 год – первое письменное упоминание. Площадь территории населенного пункта Койгородок составляет 901 га.  Площадь  муниципального образования сельского поселения «Койгородок» составляет 80192 га, в т.ч. земли населенных пунктов 681 га, земли водного фонда, зона инженерной и транспортной инфраструктуры 131 га, с/х использования 3849 га, зона леса в границах лесного фонда 75040 га.  Климат Койгородского района достаточно суровый: лето короткое прохладное, а зима многоснежная, продолжительная и морозная. В течение года выпадает большое количество осадков, значительно превышающее испарение.</w:t>
      </w:r>
    </w:p>
    <w:p w:rsidR="00F6408E" w:rsidRPr="00F6408E" w:rsidRDefault="00F6408E" w:rsidP="00F6408E">
      <w:pPr>
        <w:spacing w:after="0"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В состав поселения входит один населенный пункт с общей численностью населения – 2892 человека.</w:t>
      </w:r>
    </w:p>
    <w:p w:rsidR="00F6408E" w:rsidRPr="00F6408E" w:rsidRDefault="00F6408E" w:rsidP="00F6408E">
      <w:pPr>
        <w:spacing w:after="0" w:line="240" w:lineRule="auto"/>
        <w:contextualSpacing/>
        <w:rPr>
          <w:rFonts w:ascii="Times New Roman" w:eastAsia="Times New Roman" w:hAnsi="Times New Roman" w:cs="Times New Roman"/>
          <w:sz w:val="24"/>
          <w:szCs w:val="24"/>
          <w:lang w:eastAsia="ru-RU"/>
        </w:rPr>
      </w:pPr>
    </w:p>
    <w:p w:rsidR="00F6408E" w:rsidRPr="00F6408E" w:rsidRDefault="00F6408E" w:rsidP="00F6408E">
      <w:pPr>
        <w:spacing w:after="0" w:line="240" w:lineRule="auto"/>
        <w:contextualSpacing/>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sz w:val="24"/>
          <w:szCs w:val="24"/>
          <w:lang w:eastAsia="ru-RU"/>
        </w:rPr>
        <w:t xml:space="preserve">      Связь села Койгородок со столицей Республики Коми городом Сыктывкар осуществляется по автомобильной трассе. Расстояние до города составляет 192 км. Сообщение со столицей осуществляется по автомобильной дороге Визинга – Кажым регионального значения. Дороги с асфальтированным покрытием.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Село Койгородок является административным центром муниципального района «Койгородский». Протяженность улично-дорожной сети в сельском поселение «Койгородок» составляет 24,55 км. </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bCs/>
          <w:iCs/>
          <w:sz w:val="24"/>
          <w:szCs w:val="24"/>
          <w:lang w:eastAsia="ru-RU"/>
        </w:rPr>
      </w:pPr>
    </w:p>
    <w:p w:rsidR="00F6408E" w:rsidRPr="00F6408E" w:rsidRDefault="00F6408E" w:rsidP="00F6408E">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r w:rsidRPr="00F6408E">
        <w:rPr>
          <w:rFonts w:ascii="Times New Roman" w:eastAsia="Times New Roman" w:hAnsi="Times New Roman" w:cs="Times New Roman"/>
          <w:b/>
          <w:bCs/>
          <w:iCs/>
          <w:sz w:val="24"/>
          <w:szCs w:val="24"/>
          <w:lang w:eastAsia="ru-RU"/>
        </w:rPr>
        <w:t>Таблица 1</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iCs/>
          <w:sz w:val="24"/>
          <w:szCs w:val="24"/>
          <w:lang w:eastAsia="ru-RU"/>
        </w:rPr>
        <w:t xml:space="preserve">Характеристика улично-дорожной сети </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bCs/>
          <w:iCs/>
          <w:sz w:val="24"/>
          <w:szCs w:val="24"/>
          <w:lang w:eastAsia="ru-RU"/>
        </w:rPr>
      </w:pPr>
      <w:r w:rsidRPr="00F6408E">
        <w:rPr>
          <w:rFonts w:ascii="Times New Roman" w:eastAsia="Times New Roman" w:hAnsi="Times New Roman" w:cs="Times New Roman"/>
          <w:b/>
          <w:bCs/>
          <w:iCs/>
          <w:sz w:val="24"/>
          <w:szCs w:val="24"/>
          <w:lang w:eastAsia="ru-RU"/>
        </w:rPr>
        <w:t>сельского поселения «Койгородок»</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Style w:val="14"/>
        <w:tblW w:w="0" w:type="auto"/>
        <w:tblLook w:val="01E0" w:firstRow="1" w:lastRow="1" w:firstColumn="1" w:lastColumn="1" w:noHBand="0" w:noVBand="0"/>
      </w:tblPr>
      <w:tblGrid>
        <w:gridCol w:w="769"/>
        <w:gridCol w:w="2735"/>
        <w:gridCol w:w="2387"/>
        <w:gridCol w:w="1851"/>
        <w:gridCol w:w="1829"/>
      </w:tblGrid>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 п/п</w:t>
            </w: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наименование</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местонахождение</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тип покрытия</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Протяженность (км)</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Береговая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0,243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Вадорская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 – 0,690</w:t>
            </w:r>
          </w:p>
          <w:p w:rsidR="00F6408E" w:rsidRPr="00F6408E" w:rsidRDefault="00F6408E" w:rsidP="00F6408E">
            <w:pPr>
              <w:rPr>
                <w:sz w:val="16"/>
                <w:szCs w:val="16"/>
              </w:rPr>
            </w:pPr>
            <w:r w:rsidRPr="00F6408E">
              <w:rPr>
                <w:sz w:val="16"/>
                <w:szCs w:val="16"/>
              </w:rPr>
              <w:t>грунтовый – 1,04</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1,730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Гагарина</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 xml:space="preserve">переходный  </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0,700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Комсомольская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0,512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Кооператоров</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 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0,500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Лесная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0,370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Луговая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Мира</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 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2,573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Молодежная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0,222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Набережная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2,340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Новаторов</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0,157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Новая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0,486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Интернациональная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 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Партизанская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0,165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Полевая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 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1,320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Речная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0,592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Садовая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Северная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0,300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70 лет Октября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 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0,710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Советская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2,290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Совхозная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Цветочная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0,470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Солнечная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0,420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Фрунзе</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0,550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И.Торопова</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0,600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Гурганская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4,143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улица Вишневая</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0,510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Дорожный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переходный, 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0,452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Луговой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 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0,180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Мирный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0,180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Набережный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асфальт</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0,260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Овражный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0,220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Строителей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грунтовый</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0,180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5"/>
              </w:numPr>
              <w:rPr>
                <w:sz w:val="16"/>
                <w:szCs w:val="16"/>
              </w:rPr>
            </w:pPr>
          </w:p>
        </w:tc>
        <w:tc>
          <w:tcPr>
            <w:tcW w:w="4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переулок Школьный</w:t>
            </w:r>
          </w:p>
        </w:tc>
        <w:tc>
          <w:tcPr>
            <w:tcW w:w="3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08E" w:rsidRPr="00F6408E" w:rsidRDefault="00F6408E" w:rsidP="00F6408E">
            <w:pPr>
              <w:jc w:val="center"/>
              <w:rPr>
                <w:sz w:val="16"/>
                <w:szCs w:val="16"/>
              </w:rPr>
            </w:pPr>
            <w:r w:rsidRPr="00F6408E">
              <w:rPr>
                <w:sz w:val="16"/>
                <w:szCs w:val="16"/>
              </w:rPr>
              <w:t>Республика Коми, Койгородский район, с. Койгородок</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rPr>
                <w:sz w:val="16"/>
                <w:szCs w:val="16"/>
              </w:rPr>
            </w:pPr>
            <w:r w:rsidRPr="00F6408E">
              <w:rPr>
                <w:sz w:val="16"/>
                <w:szCs w:val="16"/>
              </w:rPr>
              <w:t>асфальт</w:t>
            </w:r>
          </w:p>
          <w:p w:rsidR="00F6408E" w:rsidRPr="00F6408E" w:rsidRDefault="00F6408E" w:rsidP="00F6408E">
            <w:pPr>
              <w:rPr>
                <w:sz w:val="16"/>
                <w:szCs w:val="16"/>
              </w:rPr>
            </w:pP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rPr>
                <w:sz w:val="16"/>
                <w:szCs w:val="16"/>
              </w:rPr>
            </w:pPr>
            <w:r w:rsidRPr="00F6408E">
              <w:rPr>
                <w:sz w:val="16"/>
                <w:szCs w:val="16"/>
              </w:rPr>
              <w:t>0,701</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ind w:left="360"/>
              <w:rPr>
                <w:b/>
                <w:sz w:val="16"/>
                <w:szCs w:val="16"/>
              </w:rPr>
            </w:pPr>
            <w:r w:rsidRPr="00F6408E">
              <w:rPr>
                <w:b/>
                <w:sz w:val="16"/>
                <w:szCs w:val="16"/>
              </w:rPr>
              <w:t>ИТОГО:   24,552 км</w:t>
            </w:r>
          </w:p>
          <w:p w:rsidR="00F6408E" w:rsidRPr="00F6408E" w:rsidRDefault="00F6408E" w:rsidP="00F6408E">
            <w:pPr>
              <w:ind w:left="360"/>
              <w:jc w:val="center"/>
              <w:rPr>
                <w:b/>
                <w:sz w:val="16"/>
                <w:szCs w:val="16"/>
              </w:rPr>
            </w:pPr>
            <w:r w:rsidRPr="00F6408E">
              <w:rPr>
                <w:b/>
                <w:sz w:val="16"/>
                <w:szCs w:val="16"/>
              </w:rPr>
              <w:t>ЗАЕЗДЫ С УЛИЦ К ДОМАМ</w:t>
            </w:r>
          </w:p>
          <w:p w:rsidR="00F6408E" w:rsidRPr="00F6408E" w:rsidRDefault="00F6408E" w:rsidP="00F6408E">
            <w:pPr>
              <w:rPr>
                <w:sz w:val="16"/>
                <w:szCs w:val="16"/>
              </w:rPr>
            </w:pP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переулка Дорожный</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5</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0,135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заезды к домам</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3*0,110= 0,330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 ул. Кооператоров на ул. 70 Лет Октября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0,080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главной автомобильной дороги</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Совхозная к дому № 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пер. Школьный к дому № 4</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0,147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пер. Школьный к дому № 12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0,108</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Мира</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28а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40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60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новостройки</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6*0,200= 1,200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12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22 и 22а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20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14, 16</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0,236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10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13 с выходом на ул. Новая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вокруг дома № 15</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0,090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от дома № 17 мимо домов № 19 и 21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0,206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у дома № 11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проезд к аптеке</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0,035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проезд к зданию почты</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0,030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Новая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4</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0,048</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вокруг дома № 58 по ул. Советская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0,118</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Интернациональная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Гурганская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Гурганская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0,097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перед магазином № 43а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после магазина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За магазином</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0,036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поворот направо у магазина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0,300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съезд к дому 40б</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по кругу дом № 40а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выезд к дому № 68</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остановка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0,038</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79а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0,175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85а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0,230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121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131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0,219</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125</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127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Советская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Полевая, дом № 9</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Полевая, дом № 19</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0,088</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Полевая, магазин «Ирина»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Набережная, от дома № 6</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0,241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Комсомольская и Партизанская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Центру занятости населения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0,124</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спортивному комплексу</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автостанции</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0,137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Мира к церкви</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0,231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домам № 5 и № 7 по пер. Мирный</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пер. Школьный</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0,173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домам № 89а и № 95а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Мира от дома № 82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от дома № 96 на ул. Мира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в конце м. Погост</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0,083</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Набережная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Вадорская, ориентир дом № 11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Вадорская, ориентир дом № 25</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Вадорская, ориентир дом № 49</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0,092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Береговая, ориентир дом 48</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0,101</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Береговая, ориентир дом 50</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ул. Береговая, ориентир дом 56</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0,114</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КОС</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57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59</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0,029</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пер. Строителей</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0,085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на пер. Строителей</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0,340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пешеходная дорожка к мосту</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0,703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заезд возле дома № 85а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0,074</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съезд в больничном городке к дому № 91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съезд от д. № 83 мимо домов № 85, 87 до съезд к дому № 91</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0,312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съезд к дому № 97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0,116</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придворовая территория у домов № 91, 89, 97а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0,160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придворовая территория у дома № 97</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перед пищеблоком ЦРБ</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0,125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после пищеблока ЦРБ до стоянки</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возле магазина «Шанс»</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0,182</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съезды к домам от больницы до ул. Интернациональная</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0,160</w:t>
            </w:r>
          </w:p>
          <w:p w:rsidR="00F6408E" w:rsidRPr="00F6408E" w:rsidRDefault="00F6408E" w:rsidP="00F6408E">
            <w:pPr>
              <w:jc w:val="center"/>
              <w:rPr>
                <w:sz w:val="16"/>
                <w:szCs w:val="16"/>
              </w:rPr>
            </w:pPr>
            <w:r w:rsidRPr="00F6408E">
              <w:rPr>
                <w:sz w:val="16"/>
                <w:szCs w:val="16"/>
              </w:rPr>
              <w:t>0,108</w:t>
            </w:r>
          </w:p>
          <w:p w:rsidR="00F6408E" w:rsidRPr="00F6408E" w:rsidRDefault="00F6408E" w:rsidP="00F6408E">
            <w:pPr>
              <w:jc w:val="center"/>
              <w:rPr>
                <w:sz w:val="16"/>
                <w:szCs w:val="16"/>
              </w:rPr>
            </w:pPr>
            <w:r w:rsidRPr="00F6408E">
              <w:rPr>
                <w:sz w:val="16"/>
                <w:szCs w:val="16"/>
              </w:rPr>
              <w:t xml:space="preserve">0,153 </w:t>
            </w:r>
          </w:p>
          <w:p w:rsidR="00F6408E" w:rsidRPr="00F6408E" w:rsidRDefault="00F6408E" w:rsidP="00F6408E">
            <w:pPr>
              <w:jc w:val="center"/>
              <w:rPr>
                <w:sz w:val="16"/>
                <w:szCs w:val="16"/>
              </w:rPr>
            </w:pPr>
            <w:r w:rsidRPr="00F6408E">
              <w:rPr>
                <w:sz w:val="16"/>
                <w:szCs w:val="16"/>
              </w:rPr>
              <w:t>0,152</w:t>
            </w:r>
          </w:p>
          <w:p w:rsidR="00F6408E" w:rsidRPr="00F6408E" w:rsidRDefault="00F6408E" w:rsidP="00F6408E">
            <w:pPr>
              <w:jc w:val="center"/>
              <w:rPr>
                <w:sz w:val="16"/>
                <w:szCs w:val="16"/>
              </w:rPr>
            </w:pPr>
            <w:r w:rsidRPr="00F6408E">
              <w:rPr>
                <w:sz w:val="16"/>
                <w:szCs w:val="16"/>
              </w:rPr>
              <w:t>0,020</w:t>
            </w:r>
          </w:p>
          <w:p w:rsidR="00F6408E" w:rsidRPr="00F6408E" w:rsidRDefault="00F6408E" w:rsidP="00F6408E">
            <w:pPr>
              <w:jc w:val="center"/>
              <w:rPr>
                <w:sz w:val="16"/>
                <w:szCs w:val="16"/>
              </w:rPr>
            </w:pPr>
            <w:r w:rsidRPr="00F6408E">
              <w:rPr>
                <w:sz w:val="16"/>
                <w:szCs w:val="16"/>
              </w:rPr>
              <w:t>0,154</w:t>
            </w:r>
          </w:p>
          <w:p w:rsidR="00F6408E" w:rsidRPr="00F6408E" w:rsidRDefault="00F6408E" w:rsidP="00F6408E">
            <w:pPr>
              <w:jc w:val="center"/>
              <w:rPr>
                <w:sz w:val="16"/>
                <w:szCs w:val="16"/>
              </w:rPr>
            </w:pPr>
            <w:r w:rsidRPr="00F6408E">
              <w:rPr>
                <w:sz w:val="16"/>
                <w:szCs w:val="16"/>
              </w:rPr>
              <w:t>0,040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Вадорская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хлебозаводу</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0,220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19</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0,130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от дома № 19 (дворовая территория) к дому № 17б</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17в</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16а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0,057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14а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Полевая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27а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0,043</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с ул. Полевой на ул. Полевой</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0,035</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19а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0,107</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11а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0,022</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ул. Луговая</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средней школе</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0,230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 xml:space="preserve">к ветстанции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jc w:val="center"/>
              <w:rPr>
                <w:sz w:val="16"/>
                <w:szCs w:val="16"/>
              </w:rPr>
            </w:pPr>
            <w:r w:rsidRPr="00F6408E">
              <w:rPr>
                <w:sz w:val="16"/>
                <w:szCs w:val="16"/>
              </w:rPr>
              <w:t>0,035</w:t>
            </w:r>
          </w:p>
          <w:p w:rsidR="00F6408E" w:rsidRPr="00F6408E" w:rsidRDefault="00F6408E" w:rsidP="00F6408E">
            <w:pPr>
              <w:jc w:val="center"/>
              <w:rPr>
                <w:sz w:val="16"/>
                <w:szCs w:val="16"/>
              </w:rPr>
            </w:pP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11а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0,150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7а</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0,090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зданию полиции</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0,070</w:t>
            </w:r>
          </w:p>
        </w:tc>
      </w:tr>
      <w:tr w:rsidR="00F6408E" w:rsidRPr="00F6408E" w:rsidTr="009B76DA">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b/>
                <w:sz w:val="16"/>
                <w:szCs w:val="16"/>
              </w:rPr>
            </w:pPr>
            <w:r w:rsidRPr="00F6408E">
              <w:rPr>
                <w:b/>
                <w:sz w:val="16"/>
                <w:szCs w:val="16"/>
              </w:rPr>
              <w:t>с пер. Овражный</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2</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0,090</w:t>
            </w:r>
          </w:p>
        </w:tc>
      </w:tr>
      <w:tr w:rsidR="00F6408E" w:rsidRPr="00F6408E" w:rsidTr="009B76D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408E" w:rsidRPr="00F6408E" w:rsidRDefault="00F6408E" w:rsidP="00F6408E">
            <w:pPr>
              <w:numPr>
                <w:ilvl w:val="0"/>
                <w:numId w:val="6"/>
              </w:numPr>
              <w:rPr>
                <w:sz w:val="16"/>
                <w:szCs w:val="16"/>
              </w:rPr>
            </w:pPr>
          </w:p>
        </w:tc>
        <w:tc>
          <w:tcPr>
            <w:tcW w:w="8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к дому № 6</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408E" w:rsidRPr="00F6408E" w:rsidRDefault="00F6408E" w:rsidP="00F6408E">
            <w:pPr>
              <w:jc w:val="center"/>
              <w:rPr>
                <w:sz w:val="16"/>
                <w:szCs w:val="16"/>
              </w:rPr>
            </w:pPr>
            <w:r w:rsidRPr="00F6408E">
              <w:rPr>
                <w:sz w:val="16"/>
                <w:szCs w:val="16"/>
              </w:rPr>
              <w:t>0,060</w:t>
            </w:r>
          </w:p>
        </w:tc>
      </w:tr>
    </w:tbl>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b/>
          <w:sz w:val="16"/>
          <w:szCs w:val="16"/>
          <w:lang w:eastAsia="ru-RU"/>
        </w:rPr>
      </w:pPr>
      <w:r w:rsidRPr="00F6408E">
        <w:rPr>
          <w:rFonts w:ascii="Times New Roman" w:eastAsia="Times New Roman" w:hAnsi="Times New Roman" w:cs="Times New Roman"/>
          <w:b/>
          <w:sz w:val="16"/>
          <w:szCs w:val="16"/>
          <w:lang w:eastAsia="ru-RU"/>
        </w:rPr>
        <w:t xml:space="preserve">                                                                                                                                                                   ИТОГО: 14,031 км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b/>
          <w:sz w:val="18"/>
          <w:szCs w:val="18"/>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Связь между населенными пунктами осуществляется по муниципальным дорогам с асфальтобетонным  и грунтовым покрытием. Развитая сеть автомобильных дорог, близость районного и областного центров в общем благоприятно сказывается на социально-экономическом развитии сельского поселения «Койгородок».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color w:val="FF0000"/>
          <w:sz w:val="24"/>
          <w:szCs w:val="24"/>
          <w:lang w:eastAsia="ru-RU"/>
        </w:rPr>
        <w:t>.</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На территории сельского поселения функционируют: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Общеобразовательная школа 1, детские сады 2, дом культуры 1, библиотеки 2, музеи 1, школа искусств 1, объекты бытового обслуживания 13, объекты розничной торговли 49, спортивные сооружения 8, организация социального обслуживания населения 2, организация здравоохранения 1, отделение почтовой связи 1.</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  2.2.   Демографическое развитие муниципального образования</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«Койгородок» поселения характеризуется следующими показателями: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 территории сельского поселения расположен 1 населенный пункт, в котором проживает 2892 человек, в том числе: трудоспособного возраста – 1677 человек, пенсионеры и дети до 18-летнего возраста – 1215 человек. Зарегистрировано 78</w:t>
      </w:r>
      <w:r w:rsidRPr="00F6408E">
        <w:rPr>
          <w:rFonts w:ascii="Times New Roman" w:eastAsia="Times New Roman" w:hAnsi="Times New Roman" w:cs="Times New Roman"/>
          <w:color w:val="FF0000"/>
          <w:sz w:val="24"/>
          <w:szCs w:val="24"/>
          <w:lang w:eastAsia="ru-RU"/>
        </w:rPr>
        <w:t xml:space="preserve"> </w:t>
      </w:r>
      <w:r w:rsidRPr="00F6408E">
        <w:rPr>
          <w:rFonts w:ascii="Times New Roman" w:eastAsia="Times New Roman" w:hAnsi="Times New Roman" w:cs="Times New Roman"/>
          <w:sz w:val="24"/>
          <w:szCs w:val="24"/>
          <w:lang w:eastAsia="ru-RU"/>
        </w:rPr>
        <w:t>предприятий и организаций. Динамика роста населения приведена в таблице 2.</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F6408E" w:rsidRPr="00F6408E" w:rsidRDefault="00F6408E" w:rsidP="00F6408E">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Таблица 2</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Динамика роста населения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3661"/>
        <w:gridCol w:w="961"/>
        <w:gridCol w:w="961"/>
        <w:gridCol w:w="961"/>
        <w:gridCol w:w="976"/>
      </w:tblGrid>
      <w:tr w:rsidR="00F6408E" w:rsidRPr="00F6408E" w:rsidTr="009B76DA">
        <w:trPr>
          <w:tblCellSpacing w:w="15" w:type="dxa"/>
        </w:trPr>
        <w:tc>
          <w:tcPr>
            <w:tcW w:w="851"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п/п</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Наименование</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2014 год</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2015 год</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2016 год</w:t>
            </w:r>
          </w:p>
        </w:tc>
        <w:tc>
          <w:tcPr>
            <w:tcW w:w="0" w:type="auto"/>
            <w:vAlign w:val="center"/>
            <w:hideMark/>
          </w:tcPr>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2017 год</w:t>
            </w:r>
          </w:p>
        </w:tc>
      </w:tr>
      <w:tr w:rsidR="00F6408E" w:rsidRPr="00F6408E" w:rsidTr="009B76DA">
        <w:trPr>
          <w:tblCellSpacing w:w="15" w:type="dxa"/>
        </w:trPr>
        <w:tc>
          <w:tcPr>
            <w:tcW w:w="851" w:type="dxa"/>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1</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5</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6</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7</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F6408E">
              <w:rPr>
                <w:rFonts w:ascii="Times New Roman" w:eastAsia="Times New Roman" w:hAnsi="Times New Roman" w:cs="Times New Roman"/>
                <w:i/>
                <w:sz w:val="20"/>
                <w:szCs w:val="20"/>
                <w:lang w:eastAsia="ru-RU"/>
              </w:rPr>
              <w:t>8</w:t>
            </w:r>
          </w:p>
        </w:tc>
      </w:tr>
      <w:tr w:rsidR="00F6408E" w:rsidRPr="00F6408E" w:rsidTr="009B76DA">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Число родившихся</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45</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41</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50</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56</w:t>
            </w:r>
          </w:p>
        </w:tc>
      </w:tr>
      <w:tr w:rsidR="00F6408E" w:rsidRPr="00F6408E" w:rsidTr="009B76DA">
        <w:trPr>
          <w:tblCellSpacing w:w="15" w:type="dxa"/>
        </w:trPr>
        <w:tc>
          <w:tcPr>
            <w:tcW w:w="851" w:type="dxa"/>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0" w:type="auto"/>
            <w:vAlign w:val="center"/>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Число умерших</w:t>
            </w:r>
          </w:p>
        </w:tc>
        <w:tc>
          <w:tcPr>
            <w:tcW w:w="0" w:type="auto"/>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29</w:t>
            </w:r>
          </w:p>
        </w:tc>
        <w:tc>
          <w:tcPr>
            <w:tcW w:w="0" w:type="auto"/>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43</w:t>
            </w:r>
          </w:p>
        </w:tc>
        <w:tc>
          <w:tcPr>
            <w:tcW w:w="0" w:type="auto"/>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43</w:t>
            </w:r>
          </w:p>
        </w:tc>
        <w:tc>
          <w:tcPr>
            <w:tcW w:w="0" w:type="auto"/>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31</w:t>
            </w:r>
          </w:p>
        </w:tc>
      </w:tr>
      <w:tr w:rsidR="00F6408E" w:rsidRPr="00F6408E" w:rsidTr="009B76DA">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3.</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Естественный прирост</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16</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7</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25</w:t>
            </w:r>
          </w:p>
        </w:tc>
      </w:tr>
      <w:tr w:rsidR="00F6408E" w:rsidRPr="00F6408E" w:rsidTr="009B76DA">
        <w:trPr>
          <w:tblCellSpacing w:w="15" w:type="dxa"/>
        </w:trPr>
        <w:tc>
          <w:tcPr>
            <w:tcW w:w="851"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4.</w:t>
            </w:r>
          </w:p>
        </w:tc>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Миграционный прирост населения</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-21</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13</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-10</w:t>
            </w:r>
          </w:p>
        </w:tc>
      </w:tr>
    </w:tbl>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6408E">
        <w:rPr>
          <w:rFonts w:ascii="Times New Roman" w:eastAsia="Times New Roman" w:hAnsi="Times New Roman" w:cs="Times New Roman"/>
          <w:b/>
          <w:bCs/>
          <w:kern w:val="36"/>
          <w:sz w:val="28"/>
          <w:szCs w:val="28"/>
          <w:lang w:eastAsia="ru-RU"/>
        </w:rPr>
        <w:t>3. Транспортная инфраструктура</w:t>
      </w:r>
    </w:p>
    <w:p w:rsidR="00F6408E" w:rsidRPr="00F6408E" w:rsidRDefault="00F6408E" w:rsidP="00F6408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bCs/>
          <w:sz w:val="24"/>
          <w:szCs w:val="24"/>
          <w:lang w:eastAsia="ru-RU"/>
        </w:rPr>
        <w:t>3.1. Современное состояние</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Внешние транспортно-экономические связи сельского поселения «Койгородок» осуществляются автомобильным видом транспорта.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Автомобильные дороги характеризуются низкой интенсивностью движения. Основной транспортный поток  сосредоточен на дороге по улице Луговой, Новой, Советской – 140 автомобилей в сутки, в том числе грузовой и сельскохозяйственный транспорт. Интенсивность движения по остальным автодорогам общего пользования не превышает 50 автомобилей в сутки. Характеристика существующей автодорожной сети представлена в таблице 2.</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pacing w:val="-1"/>
          <w:sz w:val="24"/>
          <w:szCs w:val="24"/>
          <w:lang w:eastAsia="ru-RU"/>
        </w:rPr>
      </w:pPr>
      <w:r w:rsidRPr="00F6408E">
        <w:rPr>
          <w:rFonts w:ascii="Times New Roman" w:eastAsia="Times New Roman" w:hAnsi="Times New Roman" w:cs="Times New Roman"/>
          <w:spacing w:val="-1"/>
          <w:sz w:val="24"/>
          <w:szCs w:val="24"/>
          <w:lang w:eastAsia="ru-RU"/>
        </w:rPr>
        <w:t xml:space="preserve">Стоянки большегрузных машин и  транспортные развязки на территории поселения отсутствуют, все пересечения автомобильных дорог осуществляются в одном уровне.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Существующая конфигурация автодорожной сети на данном этапе полностью удовлетворяет потребности поселения. Главные недостатки в автодорожной сфере относятся к качественным характеристикам – необходимо улучшение состояния  и типа дорожного покрытия муниципальных дорог.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         Таблица 3</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bCs/>
          <w:sz w:val="24"/>
          <w:szCs w:val="24"/>
          <w:lang w:eastAsia="ru-RU"/>
        </w:rPr>
        <w:t xml:space="preserve">     </w:t>
      </w:r>
      <w:r w:rsidRPr="00F6408E">
        <w:rPr>
          <w:rFonts w:ascii="Times New Roman" w:eastAsia="Times New Roman" w:hAnsi="Times New Roman" w:cs="Times New Roman"/>
          <w:b/>
          <w:sz w:val="24"/>
          <w:szCs w:val="24"/>
          <w:lang w:eastAsia="ru-RU"/>
        </w:rPr>
        <w:t xml:space="preserve">Перечень автомобильных дорог общего пользования </w:t>
      </w:r>
      <w:r w:rsidRPr="00F6408E">
        <w:rPr>
          <w:rFonts w:ascii="Times New Roman" w:eastAsia="Times New Roman" w:hAnsi="Times New Roman" w:cs="Times New Roman"/>
          <w:b/>
          <w:bCs/>
          <w:sz w:val="28"/>
          <w:szCs w:val="28"/>
          <w:lang w:eastAsia="ru-RU"/>
        </w:rPr>
        <w:t>общего пользования местного значения в МО МР «Койгородский»</w:t>
      </w:r>
    </w:p>
    <w:tbl>
      <w:tblPr>
        <w:tblpPr w:leftFromText="180" w:rightFromText="180" w:vertAnchor="text" w:horzAnchor="margin" w:tblpXSpec="center" w:tblpY="34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3828"/>
        <w:gridCol w:w="1275"/>
        <w:gridCol w:w="851"/>
        <w:gridCol w:w="1701"/>
      </w:tblGrid>
      <w:tr w:rsidR="00F6408E" w:rsidRPr="00F6408E" w:rsidTr="009B76DA">
        <w:trPr>
          <w:trHeight w:val="846"/>
        </w:trPr>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п/п</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идентификационный номер</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Наименование автомобильной дороги</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Протяженность, км</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Кате-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гория</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 xml:space="preserve">Тип </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покрытия</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001</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«Койгородок - Вениб»,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д. Вениб</w:t>
            </w:r>
            <w:r w:rsidRPr="00F6408E">
              <w:rPr>
                <w:rFonts w:ascii="Times New Roman" w:eastAsia="Times New Roman" w:hAnsi="Times New Roman" w:cs="Times New Roman"/>
                <w:bCs/>
                <w:color w:val="FF0000"/>
                <w:lang w:eastAsia="ru-RU"/>
              </w:rPr>
              <w:t xml:space="preserve"> </w:t>
            </w:r>
            <w:r w:rsidRPr="00F6408E">
              <w:rPr>
                <w:rFonts w:ascii="Times New Roman" w:eastAsia="Times New Roman" w:hAnsi="Times New Roman" w:cs="Times New Roman"/>
                <w:bCs/>
                <w:lang w:eastAsia="ru-RU"/>
              </w:rPr>
              <w:t>на участке: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км 0+000 – км 0+500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км 0+500 – км 7+500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д. Вениб</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0,5</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7,0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0,5</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усовершенствованный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грунтовый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грунтовый</w:t>
            </w:r>
          </w:p>
        </w:tc>
      </w:tr>
      <w:tr w:rsidR="00F6408E" w:rsidRPr="00F6408E" w:rsidTr="009B76DA">
        <w:trPr>
          <w:trHeight w:val="805"/>
        </w:trPr>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2</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002</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Седтыдор»,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Седтыдор</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пст. Седтыдор</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2,3</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0,8</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1,5</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усовершенствованный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переходный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3</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003</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«Верхние Березняки - Летма»,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д. Летма</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д. Летма</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5,0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4,3</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0,7</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tc>
        <w:tc>
          <w:tcPr>
            <w:tcW w:w="1701" w:type="dxa"/>
          </w:tcPr>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грунтовый</w:t>
            </w:r>
          </w:p>
          <w:p w:rsidR="00F6408E" w:rsidRPr="00F6408E" w:rsidRDefault="00F6408E" w:rsidP="00F6408E">
            <w:pPr>
              <w:spacing w:after="0" w:line="240" w:lineRule="auto"/>
              <w:jc w:val="center"/>
              <w:rPr>
                <w:rFonts w:ascii="Times New Roman" w:eastAsia="Times New Roman" w:hAnsi="Times New Roman" w:cs="Times New Roman"/>
                <w:lang w:eastAsia="ru-RU"/>
              </w:rPr>
            </w:pPr>
            <w:r w:rsidRPr="00F6408E">
              <w:rPr>
                <w:rFonts w:ascii="Times New Roman" w:eastAsia="Times New Roman" w:hAnsi="Times New Roman" w:cs="Times New Roman"/>
                <w:lang w:eastAsia="ru-RU"/>
              </w:rPr>
              <w:t>грунтовый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4</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004</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«Грива - Карвуджем»,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д. Карвуджем</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д. Карвуджем</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5,4</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4,7</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0,7</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V</w:t>
            </w:r>
          </w:p>
        </w:tc>
        <w:tc>
          <w:tcPr>
            <w:tcW w:w="1701" w:type="dxa"/>
          </w:tcPr>
          <w:p w:rsidR="00F6408E" w:rsidRPr="00F6408E" w:rsidRDefault="00F6408E" w:rsidP="00F6408E">
            <w:pPr>
              <w:widowControl w:val="0"/>
              <w:autoSpaceDE w:val="0"/>
              <w:autoSpaceDN w:val="0"/>
              <w:adjustRightInd w:val="0"/>
              <w:spacing w:after="0" w:line="240" w:lineRule="auto"/>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переходный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переходный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5</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005</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Зимовка»,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Зимовка</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пст. Зимовка</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2,0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1,3</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0,7</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переходный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переходный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6</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006</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д. Мырпонаыб»,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д. Мырпонаыб</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д. Мырпонаыб</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2,22</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1,52</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0,7</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усовершенствованный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усовершенствованный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7</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007</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Гуж»,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пст. Гуж</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пст. Гуж</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1,2</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0,5</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0,7</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усовершенствованный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усовершенствованный</w:t>
            </w:r>
          </w:p>
        </w:tc>
      </w:tr>
      <w:tr w:rsidR="00F6408E" w:rsidRPr="00F6408E" w:rsidTr="009B76DA">
        <w:trPr>
          <w:trHeight w:val="520"/>
        </w:trPr>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8</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008</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«Подъезд к м. Нарсадын»</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2,49</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усовершенствованный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9</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009</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«Койгородок - Гурган», в том числе:</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км 0+000 – км 4+160</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color w:val="FF0000"/>
                <w:lang w:eastAsia="ru-RU"/>
              </w:rPr>
            </w:pPr>
            <w:r w:rsidRPr="00F6408E">
              <w:rPr>
                <w:rFonts w:ascii="Times New Roman" w:eastAsia="Times New Roman" w:hAnsi="Times New Roman" w:cs="Times New Roman"/>
                <w:bCs/>
                <w:lang w:eastAsia="ru-RU"/>
              </w:rPr>
              <w:t>км 4+160 – км 4+500</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4,5</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4,16</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0</w:t>
            </w:r>
            <w:r w:rsidRPr="00F6408E">
              <w:rPr>
                <w:rFonts w:ascii="Times New Roman" w:eastAsia="Times New Roman" w:hAnsi="Times New Roman" w:cs="Times New Roman"/>
                <w:bCs/>
                <w:lang w:eastAsia="ru-RU"/>
              </w:rPr>
              <w:t>,</w:t>
            </w:r>
            <w:r w:rsidRPr="00F6408E">
              <w:rPr>
                <w:rFonts w:ascii="Times New Roman" w:eastAsia="Times New Roman" w:hAnsi="Times New Roman" w:cs="Times New Roman"/>
                <w:bCs/>
                <w:lang w:val="en-US" w:eastAsia="ru-RU"/>
              </w:rPr>
              <w:t>34</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IV</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усовершенствованный</w:t>
            </w:r>
          </w:p>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sidRPr="00F6408E">
              <w:rPr>
                <w:rFonts w:ascii="Times New Roman" w:eastAsia="Times New Roman" w:hAnsi="Times New Roman" w:cs="Times New Roman"/>
                <w:bCs/>
                <w:lang w:eastAsia="ru-RU"/>
              </w:rPr>
              <w:t>переходный</w:t>
            </w:r>
          </w:p>
        </w:tc>
      </w:tr>
      <w:tr w:rsidR="00F6408E" w:rsidRPr="00F6408E" w:rsidTr="009B76DA">
        <w:tc>
          <w:tcPr>
            <w:tcW w:w="6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10</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87 212 ОП МР – 010</w:t>
            </w:r>
          </w:p>
        </w:tc>
        <w:tc>
          <w:tcPr>
            <w:tcW w:w="3828"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«По пст. Кажым»</w:t>
            </w:r>
          </w:p>
        </w:tc>
        <w:tc>
          <w:tcPr>
            <w:tcW w:w="1275"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1,3</w:t>
            </w:r>
          </w:p>
        </w:tc>
        <w:tc>
          <w:tcPr>
            <w:tcW w:w="85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val="en-US" w:eastAsia="ru-RU"/>
              </w:rPr>
              <w:t>IV</w:t>
            </w:r>
          </w:p>
        </w:tc>
        <w:tc>
          <w:tcPr>
            <w:tcW w:w="1701" w:type="dxa"/>
          </w:tcPr>
          <w:p w:rsidR="00F6408E" w:rsidRPr="00F6408E" w:rsidRDefault="00F6408E" w:rsidP="00F6408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F6408E">
              <w:rPr>
                <w:rFonts w:ascii="Times New Roman" w:eastAsia="Times New Roman" w:hAnsi="Times New Roman" w:cs="Times New Roman"/>
                <w:bCs/>
                <w:lang w:eastAsia="ru-RU"/>
              </w:rPr>
              <w:t>усовершенствованный</w:t>
            </w:r>
          </w:p>
        </w:tc>
      </w:tr>
    </w:tbl>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3.2. Характеристика сети дорог поселения, параметры дорожного движения, оценка качества содержания дорог.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Дорожно-транспортная сеть поселения состоит из дорог </w:t>
      </w:r>
      <w:r w:rsidRPr="00F6408E">
        <w:rPr>
          <w:rFonts w:ascii="Times New Roman" w:eastAsia="Times New Roman" w:hAnsi="Times New Roman" w:cs="Times New Roman"/>
          <w:sz w:val="24"/>
          <w:szCs w:val="24"/>
          <w:lang w:val="en-US" w:eastAsia="ru-RU"/>
        </w:rPr>
        <w:t>IV</w:t>
      </w:r>
      <w:r w:rsidRPr="00F6408E">
        <w:rPr>
          <w:rFonts w:ascii="Times New Roman" w:eastAsia="Times New Roman" w:hAnsi="Times New Roman" w:cs="Times New Roman"/>
          <w:sz w:val="24"/>
          <w:szCs w:val="24"/>
          <w:lang w:eastAsia="ru-RU"/>
        </w:rPr>
        <w:t xml:space="preserve"> и </w:t>
      </w:r>
      <w:r w:rsidRPr="00F6408E">
        <w:rPr>
          <w:rFonts w:ascii="Times New Roman" w:eastAsia="Times New Roman" w:hAnsi="Times New Roman" w:cs="Times New Roman"/>
          <w:sz w:val="24"/>
          <w:szCs w:val="24"/>
          <w:lang w:val="en-US" w:eastAsia="ru-RU"/>
        </w:rPr>
        <w:t>V</w:t>
      </w:r>
      <w:r w:rsidRPr="00F6408E">
        <w:rPr>
          <w:rFonts w:ascii="Times New Roman" w:eastAsia="Times New Roman" w:hAnsi="Times New Roman" w:cs="Times New Roman"/>
          <w:sz w:val="24"/>
          <w:szCs w:val="24"/>
          <w:lang w:eastAsia="ru-RU"/>
        </w:rPr>
        <w:t xml:space="preserve"> категории, предназначенных не для скоростного движения. В таблице 3 приведен перечень и характеристика дорог местного значения. Большинство дорог общего пользования местного значения имеют грунтовое покрытие. Содержание автомобильных дорог осуществляется местным самоуправлением. Проверка качества содержания дорог по согласованному графику, в соответствии с установленными критериями.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Сельское поселение «Койгородок» обладает достаточно развитой автомобильной транспортной сетью и находится относительно недалеко г. Сыктывкара,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грунтовым покрытием. В условиях ограниченного финансирования дорожных работ с каждым годом увеличивается протяженность дорог требующих ремонта.</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pacing w:val="-1"/>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pacing w:val="-1"/>
          <w:sz w:val="24"/>
          <w:szCs w:val="24"/>
          <w:lang w:eastAsia="ru-RU"/>
        </w:rPr>
        <w:t xml:space="preserve">Большинство автомобильных дорог общего пользования местного значения имеют грунтовое покрытие. Все грунтовые дороги находятся в неудовлетворительном состоянии. В периоды сильных дождей, а также во время весенней и осенней распутицы по многим дорогам проезд затруднён, а на отдельных участках дороги являются вовсе непроезжими. В остальное время движение по ним характеризуется низкими скоростями, усиленной амортизацией транспорта и излишними затратами трудовых ресурсов, что негативно сказывается на качестве жизни населения, а также создаёт проблемы для проезда автотранспорта экстренных служб.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Перевозку пассажиров по маршруту Койгородок-Сыктывкар и Сыктывкар-Койгородок обеспечивает предприятие МУП «ТрансСервис». Большинство же трудовых передвижений в поселении приходится на личный автотранспорт, услуги такси и пешеходные сообщения. </w:t>
      </w:r>
    </w:p>
    <w:p w:rsidR="00F6408E" w:rsidRPr="00F6408E" w:rsidRDefault="00F6408E" w:rsidP="00F6408E">
      <w:pPr>
        <w:spacing w:after="0"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Перевозки учеников сельского поселения «Койгородок» СШ осуществляет школьный автобус. Сообщение с областным центром обеспечивается за счет ежедневных  рейсов автобуса..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настоящее время, помимо низкого технического уровня и  высокой степени износа автомобильных дорог общего пользования, серьезной проблемой является  качество  транспортной инфраструктуры внутри населенного пункта. Общая протяженность улично-дорожной сети в населенном пункте  сельского поселения «Койгородок» по данным администрации составляет </w:t>
      </w:r>
      <w:r w:rsidRPr="00F6408E">
        <w:rPr>
          <w:rFonts w:ascii="Times New Roman" w:eastAsia="Times New Roman" w:hAnsi="Times New Roman" w:cs="Times New Roman"/>
          <w:sz w:val="28"/>
          <w:szCs w:val="28"/>
          <w:lang w:eastAsia="ru-RU"/>
        </w:rPr>
        <w:t>34,552 км.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Сеть улиц и дорог – наиболее стабильный элемент планировочной структуры населенного пункта. Изменение уличной сети и даже габарита отдельной улицы связано с большими затратами, которые допустимы только в случае их обоснования. Настоящим проектом изменения конфигурации существующей улично-дорожной сети в населенных пунктах сельского поселения «Койгородок» не планируется.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Основой улично-дорожной сети села Койгородок являются улицы жилой застройки, образующие каркас, объединяющий между собой зоны и узловые точки территории села: общественные здания с комплексами жилой застройки с центральной частью, промышленными предприятиями.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качественных транспортных услугах.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Для создания эффективной транспортной системы необходимы 3 основные составляющие: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высококачественные транспортные услуги;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высококачественные транспортные услуги;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создание условий для превышения уровня предложения транспортных услуг над спросом.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3.4. Характеристика деятельности в сфере транспорта, оценка транспортного спроса.</w:t>
      </w: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 основе оценки транспортного спроса лежит анализ передвижения населения к объектам тяготения.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Можно выделить основные группы объектов тяготения: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объекты социально сферы;</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объекты трудовой деятельности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узловые объекты транспортной инфраструктуры.</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С учетом сложившейся экономической ситуации, характер и объемы передвижения населения и перевозки грузов практически не изменяются.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Для целей обслуживания действующих производственных предприятий сохраняется использование грузового транспорта.</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3.5. Система дорожной деятельности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b/>
          <w:sz w:val="24"/>
          <w:szCs w:val="24"/>
          <w:lang w:eastAsia="ru-RU"/>
        </w:rPr>
        <w:br/>
      </w:r>
      <w:r w:rsidRPr="00F6408E">
        <w:rPr>
          <w:rFonts w:ascii="Times New Roman" w:eastAsia="Times New Roman" w:hAnsi="Times New Roman" w:cs="Times New Roman"/>
          <w:sz w:val="24"/>
          <w:szCs w:val="24"/>
          <w:lang w:eastAsia="ru-RU"/>
        </w:rPr>
        <w:t>Основные целевые индикаторы реализации мероприятий Программы:</w:t>
      </w:r>
      <w:r w:rsidRPr="00F6408E">
        <w:rPr>
          <w:rFonts w:ascii="Times New Roman" w:eastAsia="Times New Roman" w:hAnsi="Times New Roman" w:cs="Times New Roman"/>
          <w:sz w:val="24"/>
          <w:szCs w:val="24"/>
          <w:lang w:eastAsia="ru-RU"/>
        </w:rPr>
        <w:br/>
        <w:t>1. Содержание дорог в требуемом техническом состоянии;</w:t>
      </w:r>
      <w:r w:rsidRPr="00F6408E">
        <w:rPr>
          <w:rFonts w:ascii="Times New Roman" w:eastAsia="Times New Roman" w:hAnsi="Times New Roman" w:cs="Times New Roman"/>
          <w:sz w:val="24"/>
          <w:szCs w:val="24"/>
          <w:lang w:eastAsia="ru-RU"/>
        </w:rPr>
        <w:br/>
        <w:t>2. Обеспечение безопасности дорожного движения;</w:t>
      </w:r>
      <w:r w:rsidRPr="00F6408E">
        <w:rPr>
          <w:rFonts w:ascii="Times New Roman" w:eastAsia="Times New Roman" w:hAnsi="Times New Roman" w:cs="Times New Roman"/>
          <w:sz w:val="24"/>
          <w:szCs w:val="24"/>
          <w:lang w:eastAsia="ru-RU"/>
        </w:rPr>
        <w:br/>
        <w:t>3. Механизм реализации Программы и контроль за ходом ее выполнения.</w:t>
      </w:r>
      <w:r w:rsidRPr="00F6408E">
        <w:rPr>
          <w:rFonts w:ascii="Times New Roman" w:eastAsia="Times New Roman" w:hAnsi="Times New Roman" w:cs="Times New Roman"/>
          <w:sz w:val="24"/>
          <w:szCs w:val="24"/>
          <w:lang w:eastAsia="ru-RU"/>
        </w:rPr>
        <w:br/>
        <w:t xml:space="preserve">Реализация Программы осуществляется Администрацией сельского поселения «Койгородок». Для решения задач Программы предполагается использовать средства местного </w:t>
      </w:r>
      <w:r w:rsidRPr="00F6408E">
        <w:rPr>
          <w:rFonts w:ascii="Times New Roman" w:eastAsia="Times New Roman" w:hAnsi="Times New Roman" w:cs="Times New Roman"/>
          <w:sz w:val="24"/>
          <w:szCs w:val="24"/>
          <w:lang w:eastAsia="ru-RU"/>
        </w:rPr>
        <w:tab/>
        <w:t xml:space="preserve">бюджета. </w:t>
      </w:r>
      <w:r w:rsidRPr="00F6408E">
        <w:rPr>
          <w:rFonts w:ascii="Times New Roman" w:eastAsia="Times New Roman" w:hAnsi="Times New Roman" w:cs="Times New Roman"/>
          <w:sz w:val="24"/>
          <w:szCs w:val="24"/>
          <w:lang w:eastAsia="ru-RU"/>
        </w:rPr>
        <w:br/>
        <w:t>В рамках реализации данной Программы в соответствии со стратегическими приоритетами развития сельского поселения «Койгородок»,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r w:rsidRPr="00F6408E">
        <w:rPr>
          <w:rFonts w:ascii="Times New Roman" w:eastAsia="Times New Roman" w:hAnsi="Times New Roman" w:cs="Times New Roman"/>
          <w:sz w:val="24"/>
          <w:szCs w:val="24"/>
          <w:lang w:eastAsia="ru-RU"/>
        </w:rPr>
        <w:br/>
        <w:t xml:space="preserve">Исполнителями Программы являются администрация сельского поселения «Койгородок» и </w:t>
      </w:r>
      <w:r w:rsidRPr="00F6408E">
        <w:rPr>
          <w:rFonts w:ascii="Times New Roman" w:eastAsia="Times New Roman" w:hAnsi="Times New Roman" w:cs="Times New Roman"/>
          <w:sz w:val="24"/>
          <w:szCs w:val="24"/>
          <w:lang w:eastAsia="ru-RU"/>
        </w:rPr>
        <w:tab/>
        <w:t xml:space="preserve">организации </w:t>
      </w:r>
      <w:r w:rsidRPr="00F6408E">
        <w:rPr>
          <w:rFonts w:ascii="Times New Roman" w:eastAsia="Times New Roman" w:hAnsi="Times New Roman" w:cs="Times New Roman"/>
          <w:sz w:val="24"/>
          <w:szCs w:val="24"/>
          <w:lang w:eastAsia="ru-RU"/>
        </w:rPr>
        <w:tab/>
        <w:t xml:space="preserve">коммунального </w:t>
      </w:r>
      <w:r w:rsidRPr="00F6408E">
        <w:rPr>
          <w:rFonts w:ascii="Times New Roman" w:eastAsia="Times New Roman" w:hAnsi="Times New Roman" w:cs="Times New Roman"/>
          <w:sz w:val="24"/>
          <w:szCs w:val="24"/>
          <w:lang w:eastAsia="ru-RU"/>
        </w:rPr>
        <w:tab/>
        <w:t>комплекса.</w:t>
      </w:r>
      <w:r w:rsidRPr="00F6408E">
        <w:rPr>
          <w:rFonts w:ascii="Times New Roman" w:eastAsia="Times New Roman" w:hAnsi="Times New Roman" w:cs="Times New Roman"/>
          <w:sz w:val="24"/>
          <w:szCs w:val="24"/>
          <w:lang w:eastAsia="ru-RU"/>
        </w:rPr>
        <w:br/>
        <w:t>Контроль за реализацией Программы осуществляет Администрация сельского поселения  «Койгородок» и сельский Совет депутатов сельского поселения «Койгородок».</w:t>
      </w:r>
      <w:r w:rsidRPr="00F6408E">
        <w:rPr>
          <w:rFonts w:ascii="Times New Roman" w:eastAsia="Times New Roman" w:hAnsi="Times New Roman" w:cs="Times New Roman"/>
          <w:sz w:val="24"/>
          <w:szCs w:val="24"/>
          <w:lang w:eastAsia="ru-RU"/>
        </w:rPr>
        <w:b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sz w:val="24"/>
          <w:szCs w:val="24"/>
          <w:lang w:eastAsia="ru-RU"/>
        </w:rPr>
        <w:br/>
      </w:r>
      <w:r w:rsidRPr="00F6408E">
        <w:rPr>
          <w:rFonts w:ascii="Times New Roman" w:eastAsia="Times New Roman" w:hAnsi="Times New Roman" w:cs="Times New Roman"/>
          <w:b/>
          <w:sz w:val="28"/>
          <w:szCs w:val="28"/>
          <w:lang w:eastAsia="ru-RU"/>
        </w:rPr>
        <w:t>4. Оценка эффективности реализации Программы</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F6408E">
        <w:rPr>
          <w:rFonts w:ascii="Times New Roman" w:eastAsia="Times New Roman" w:hAnsi="Times New Roman" w:cs="Times New Roman"/>
          <w:b/>
          <w:sz w:val="24"/>
          <w:szCs w:val="24"/>
          <w:lang w:eastAsia="ru-RU"/>
        </w:rPr>
        <w:br/>
      </w:r>
      <w:r w:rsidRPr="00F6408E">
        <w:rPr>
          <w:rFonts w:ascii="Times New Roman" w:eastAsia="Times New Roman" w:hAnsi="Times New Roman" w:cs="Times New Roman"/>
          <w:sz w:val="24"/>
          <w:szCs w:val="24"/>
          <w:lang w:eastAsia="ru-RU"/>
        </w:rPr>
        <w:t>Основными результатами реализации мероприятий являются:</w:t>
      </w:r>
      <w:r w:rsidRPr="00F6408E">
        <w:rPr>
          <w:rFonts w:ascii="Times New Roman" w:eastAsia="Times New Roman" w:hAnsi="Times New Roman" w:cs="Times New Roman"/>
          <w:sz w:val="24"/>
          <w:szCs w:val="24"/>
          <w:lang w:eastAsia="ru-RU"/>
        </w:rPr>
        <w:br/>
        <w:t>- устранение причин возникновения аварийных ситуаций, угрожающих жизнедеятельности человека;</w:t>
      </w:r>
      <w:r w:rsidRPr="00F6408E">
        <w:rPr>
          <w:rFonts w:ascii="Times New Roman" w:eastAsia="Times New Roman" w:hAnsi="Times New Roman" w:cs="Times New Roman"/>
          <w:sz w:val="24"/>
          <w:szCs w:val="24"/>
          <w:lang w:eastAsia="ru-RU"/>
        </w:rPr>
        <w:br/>
        <w:t>- повышение комфортности и безопасности жизнедеятельности населения.</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Таблица 7</w:t>
      </w:r>
    </w:p>
    <w:p w:rsidR="00F6408E" w:rsidRPr="00F6408E" w:rsidRDefault="00F6408E" w:rsidP="00F6408E">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Перечень программных мероприятий и ресурсное обеспечение</w:t>
      </w:r>
    </w:p>
    <w:tbl>
      <w:tblPr>
        <w:tblW w:w="9398" w:type="dxa"/>
        <w:jc w:val="center"/>
        <w:tblCellSpacing w:w="15" w:type="dxa"/>
        <w:tblInd w:w="-101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5"/>
        <w:gridCol w:w="1787"/>
        <w:gridCol w:w="1954"/>
        <w:gridCol w:w="1605"/>
        <w:gridCol w:w="893"/>
        <w:gridCol w:w="893"/>
        <w:gridCol w:w="893"/>
        <w:gridCol w:w="908"/>
      </w:tblGrid>
      <w:tr w:rsidR="00F6408E" w:rsidRPr="00F6408E" w:rsidTr="009B76DA">
        <w:trPr>
          <w:trHeight w:val="662"/>
          <w:tblHeade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 п/п</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Наименование мероприятия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Цели реализации мероприятий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Источники финансирования</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2018г.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2019г.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2020г.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2021г.</w:t>
            </w:r>
          </w:p>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6408E">
              <w:rPr>
                <w:rFonts w:ascii="Times New Roman" w:eastAsia="Times New Roman" w:hAnsi="Times New Roman" w:cs="Times New Roman"/>
                <w:sz w:val="20"/>
                <w:szCs w:val="20"/>
                <w:lang w:eastAsia="ru-RU"/>
              </w:rPr>
              <w:t>тыс.руб.</w:t>
            </w:r>
          </w:p>
        </w:tc>
      </w:tr>
      <w:tr w:rsidR="00F6408E" w:rsidRPr="00F6408E" w:rsidTr="009B76DA">
        <w:trPr>
          <w:trHeight w:val="920"/>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Ремонт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Улучшение транспортной инфраструктуры,</w:t>
            </w:r>
          </w:p>
        </w:tc>
        <w:tc>
          <w:tcPr>
            <w:tcW w:w="1575" w:type="dxa"/>
            <w:tcBorders>
              <w:top w:val="outset" w:sz="6" w:space="0" w:color="auto"/>
              <w:left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p>
        </w:tc>
      </w:tr>
      <w:tr w:rsidR="00F6408E" w:rsidRPr="00F6408E" w:rsidTr="009B76DA">
        <w:trPr>
          <w:trHeight w:val="291"/>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1757"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Повышение безопасности дорожного движения</w:t>
            </w:r>
          </w:p>
        </w:tc>
        <w:tc>
          <w:tcPr>
            <w:tcW w:w="1575" w:type="dxa"/>
            <w:tcBorders>
              <w:top w:val="outset" w:sz="6" w:space="0" w:color="auto"/>
              <w:left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927</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2120</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2550</w:t>
            </w:r>
          </w:p>
        </w:tc>
        <w:tc>
          <w:tcPr>
            <w:tcW w:w="863" w:type="dxa"/>
            <w:tcBorders>
              <w:top w:val="outset" w:sz="6" w:space="0" w:color="auto"/>
              <w:left w:val="outset" w:sz="6" w:space="0" w:color="auto"/>
              <w:right w:val="outset" w:sz="6" w:space="0" w:color="auto"/>
            </w:tcBorders>
            <w:vAlign w:val="center"/>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F6408E">
              <w:rPr>
                <w:rFonts w:ascii="Times New Roman" w:eastAsia="Times New Roman" w:hAnsi="Times New Roman" w:cs="Times New Roman"/>
                <w:bCs/>
                <w:sz w:val="24"/>
                <w:szCs w:val="24"/>
                <w:lang w:eastAsia="ru-RU"/>
              </w:rPr>
              <w:t>2400</w:t>
            </w:r>
          </w:p>
        </w:tc>
      </w:tr>
      <w:tr w:rsidR="00F6408E" w:rsidRPr="00F6408E" w:rsidTr="009B76DA">
        <w:trP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w:t>
            </w:r>
          </w:p>
        </w:tc>
        <w:tc>
          <w:tcPr>
            <w:tcW w:w="5316" w:type="dxa"/>
            <w:gridSpan w:val="3"/>
            <w:tcBorders>
              <w:top w:val="outset" w:sz="6" w:space="0" w:color="auto"/>
              <w:left w:val="outset" w:sz="6" w:space="0" w:color="auto"/>
              <w:bottom w:val="outset" w:sz="6" w:space="0" w:color="auto"/>
              <w:right w:val="outset" w:sz="6" w:space="0" w:color="auto"/>
            </w:tcBorders>
            <w:hideMark/>
          </w:tcPr>
          <w:p w:rsidR="00F6408E" w:rsidRPr="00F6408E" w:rsidRDefault="00F6408E" w:rsidP="00F640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Всего:</w:t>
            </w: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3" w:type="dxa"/>
            <w:tcBorders>
              <w:top w:val="outset" w:sz="6" w:space="0" w:color="auto"/>
              <w:left w:val="outset" w:sz="6" w:space="0" w:color="auto"/>
              <w:bottom w:val="outset" w:sz="6" w:space="0" w:color="auto"/>
              <w:right w:val="outset" w:sz="6" w:space="0" w:color="auto"/>
            </w:tcBorders>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4.1. Анализ состава парка транспортных средств и уровня автомобилизации сельского поселения, обеспеченность парковками (парковочными местами). </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2014-2018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практически у всех объектов социальной инфраструктуры и у административных зданий хозяйствующих организаций. </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4.2. Характеристика работы транспортных средств общего пользования, включая анализ пассажиропотока. </w:t>
      </w:r>
    </w:p>
    <w:p w:rsidR="00F6408E" w:rsidRPr="00F6408E" w:rsidRDefault="00F6408E" w:rsidP="00F6408E">
      <w:pPr>
        <w:shd w:val="clear" w:color="auto" w:fill="FFFFFF"/>
        <w:spacing w:line="100" w:lineRule="atLeast"/>
        <w:ind w:left="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Передвижение по территории населенных пунктов сельского поселения осуществляется с использованием личного транспорта либо в пешем порядке. Организовано автобусное движение между населенными пунктами представлено в таблице 8.</w:t>
      </w:r>
    </w:p>
    <w:p w:rsidR="00F6408E" w:rsidRPr="00F6408E" w:rsidRDefault="00F6408E" w:rsidP="00F6408E">
      <w:pPr>
        <w:shd w:val="clear" w:color="auto" w:fill="FFFFFF"/>
        <w:spacing w:after="0" w:line="100" w:lineRule="atLeast"/>
        <w:ind w:left="426"/>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sz w:val="24"/>
          <w:szCs w:val="24"/>
          <w:lang w:eastAsia="ru-RU"/>
        </w:rPr>
        <w:t xml:space="preserve">   </w:t>
      </w:r>
      <w:r w:rsidRPr="00F6408E">
        <w:rPr>
          <w:rFonts w:ascii="Times New Roman" w:eastAsia="Times New Roman" w:hAnsi="Times New Roman" w:cs="Times New Roman"/>
          <w:b/>
          <w:sz w:val="24"/>
          <w:szCs w:val="24"/>
          <w:lang w:eastAsia="ru-RU"/>
        </w:rPr>
        <w:t>Таблица 8</w:t>
      </w:r>
    </w:p>
    <w:p w:rsidR="00F6408E" w:rsidRPr="00F6408E" w:rsidRDefault="00F6408E" w:rsidP="00F6408E">
      <w:pPr>
        <w:shd w:val="clear" w:color="auto" w:fill="FFFFFF"/>
        <w:spacing w:after="0" w:line="100" w:lineRule="atLeast"/>
        <w:ind w:left="426"/>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Перечень маршрутов движения общественного транспорта</w:t>
      </w:r>
    </w:p>
    <w:p w:rsidR="00F6408E" w:rsidRPr="00F6408E" w:rsidRDefault="00F6408E" w:rsidP="00F6408E">
      <w:pPr>
        <w:shd w:val="clear" w:color="auto" w:fill="FFFFFF"/>
        <w:spacing w:after="0" w:line="100" w:lineRule="atLeast"/>
        <w:jc w:val="both"/>
        <w:rPr>
          <w:rFonts w:ascii="Times New Roman" w:eastAsia="Times New Roman" w:hAnsi="Times New Roman" w:cs="Times New Roman"/>
          <w:sz w:val="24"/>
          <w:szCs w:val="24"/>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F6408E" w:rsidRPr="00F6408E" w:rsidTr="009B76DA">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Внутрирайонные</w:t>
            </w:r>
          </w:p>
        </w:tc>
      </w:tr>
      <w:tr w:rsidR="00F6408E" w:rsidRPr="00F6408E" w:rsidTr="009B76DA">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Ком (протяженность 60,1 км)</w:t>
            </w:r>
          </w:p>
        </w:tc>
      </w:tr>
      <w:tr w:rsidR="00F6408E" w:rsidRPr="00F6408E" w:rsidTr="009B76DA">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Нижний Турунью (протяженность 79,2 км)</w:t>
            </w:r>
          </w:p>
        </w:tc>
      </w:tr>
      <w:tr w:rsidR="00F6408E" w:rsidRPr="00F6408E" w:rsidTr="009B76DA">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w:t>
            </w:r>
            <w:r w:rsidRPr="00F6408E">
              <w:rPr>
                <w:rFonts w:ascii="Times New Roman" w:eastAsia="Times New Roman" w:hAnsi="Times New Roman" w:cs="Times New Roman"/>
                <w:sz w:val="24"/>
                <w:szCs w:val="24"/>
                <w:lang w:eastAsia="ru-RU"/>
              </w:rPr>
              <w:softHyphen/>
              <w:t>– Нючпас (протяженностью 60,9 км)</w:t>
            </w:r>
          </w:p>
        </w:tc>
      </w:tr>
      <w:tr w:rsidR="00F6408E" w:rsidRPr="00F6408E" w:rsidTr="009B76DA">
        <w:tc>
          <w:tcPr>
            <w:tcW w:w="9753" w:type="dxa"/>
            <w:shd w:val="clear" w:color="auto" w:fill="auto"/>
          </w:tcPr>
          <w:p w:rsidR="00F6408E" w:rsidRPr="00F6408E" w:rsidRDefault="00F6408E" w:rsidP="00F6408E">
            <w:pPr>
              <w:spacing w:after="0" w:line="100" w:lineRule="atLeast"/>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 Койгородок – Подзь (протяженностью 68,6 км)</w:t>
            </w:r>
          </w:p>
        </w:tc>
      </w:tr>
    </w:tbl>
    <w:p w:rsidR="00F6408E" w:rsidRPr="00F6408E" w:rsidRDefault="00F6408E" w:rsidP="00F6408E">
      <w:pPr>
        <w:shd w:val="clear" w:color="auto" w:fill="FFFFFF"/>
        <w:spacing w:after="0" w:line="100" w:lineRule="atLeast"/>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4.3. Характеристика пешеходного и велосипедного передвижения. </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4.4. Характеристика движения грузовых транспортных средств. </w:t>
      </w:r>
    </w:p>
    <w:p w:rsidR="00F6408E" w:rsidRPr="00F6408E" w:rsidRDefault="00F6408E" w:rsidP="00F6408E">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Транспортных организаций осуществляющих грузовые перевозки на территории сельского поселения не имеется. </w:t>
      </w:r>
    </w:p>
    <w:p w:rsidR="00F6408E" w:rsidRPr="00F6408E" w:rsidRDefault="00F6408E" w:rsidP="00F6408E">
      <w:pPr>
        <w:spacing w:before="100" w:beforeAutospacing="1" w:after="100" w:afterAutospacing="1" w:line="240" w:lineRule="auto"/>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4.5. Анализ уровня безопасности дорожного движения.</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На территории Зензеватского сельского поселения есть железнодорожная магистраль.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Зензеватского сельского поселения зарегистрировано 1 Дорожно-транспортное происшествие, это на 1 меньше, чем за 2014 год.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 </w:t>
      </w: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 xml:space="preserve">4.6. Прогноз показателей безопасности дорожного движения.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4.7. Оценка уровня негативного воздействия транспортной инфраструктуры на окружающую среду, безопасность и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Загрязнение атмосферы. 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xml:space="preserve">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Прогноз негативного воздействия транспортной инфраструктуры на окружающую среду и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4.8 Прогноз уровня автомобилизации, параметров дорожного движения.</w:t>
      </w:r>
    </w:p>
    <w:p w:rsidR="00F6408E" w:rsidRPr="00F6408E" w:rsidRDefault="00F6408E" w:rsidP="00F6408E">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6408E" w:rsidRPr="00F6408E" w:rsidRDefault="00F6408E" w:rsidP="00F6408E">
      <w:pPr>
        <w:spacing w:before="100" w:beforeAutospacing="1" w:after="100" w:afterAutospacing="1" w:line="240" w:lineRule="auto"/>
        <w:ind w:firstLine="851"/>
        <w:contextualSpacing/>
        <w:jc w:val="both"/>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Таблица 8</w:t>
      </w:r>
    </w:p>
    <w:p w:rsidR="00F6408E" w:rsidRPr="00F6408E" w:rsidRDefault="00F6408E" w:rsidP="00F6408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F6408E">
        <w:rPr>
          <w:rFonts w:ascii="Times New Roman" w:eastAsia="Times New Roman" w:hAnsi="Times New Roman" w:cs="Times New Roman"/>
          <w:b/>
          <w:sz w:val="24"/>
          <w:szCs w:val="24"/>
          <w:lang w:eastAsia="ru-RU"/>
        </w:rPr>
        <w:t>Прогноз изменения уровня автомобилизации и количества автомобилей у населения на территории сельского поселения «Койгородок»</w:t>
      </w:r>
    </w:p>
    <w:tbl>
      <w:tblPr>
        <w:tblW w:w="91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425"/>
        <w:gridCol w:w="992"/>
        <w:gridCol w:w="1357"/>
        <w:gridCol w:w="1357"/>
        <w:gridCol w:w="1357"/>
        <w:gridCol w:w="1372"/>
      </w:tblGrid>
      <w:tr w:rsidR="00F6408E" w:rsidRPr="00F6408E" w:rsidTr="009B76DA">
        <w:trPr>
          <w:tblCellSpacing w:w="15" w:type="dxa"/>
        </w:trPr>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w:t>
            </w:r>
          </w:p>
        </w:tc>
        <w:tc>
          <w:tcPr>
            <w:tcW w:w="2395"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Показатели</w:t>
            </w:r>
          </w:p>
        </w:tc>
        <w:tc>
          <w:tcPr>
            <w:tcW w:w="962" w:type="dxa"/>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2016 год</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2017 год (прогноз)</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2018 год (прогноз)</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2019 год (прогноз)</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2020 год (прогноз)</w:t>
            </w:r>
          </w:p>
        </w:tc>
      </w:tr>
      <w:tr w:rsidR="00F6408E" w:rsidRPr="00F6408E" w:rsidTr="009B76DA">
        <w:trPr>
          <w:tblCellSpacing w:w="15" w:type="dxa"/>
        </w:trPr>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w:t>
            </w:r>
          </w:p>
        </w:tc>
        <w:tc>
          <w:tcPr>
            <w:tcW w:w="2395"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Общая численность населения, тыс. чел.</w:t>
            </w:r>
          </w:p>
        </w:tc>
        <w:tc>
          <w:tcPr>
            <w:tcW w:w="962" w:type="dxa"/>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1897</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1900</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1903</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1904</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1906</w:t>
            </w:r>
          </w:p>
        </w:tc>
      </w:tr>
      <w:tr w:rsidR="00F6408E" w:rsidRPr="00F6408E" w:rsidTr="009B76DA">
        <w:trPr>
          <w:tblCellSpacing w:w="15" w:type="dxa"/>
        </w:trPr>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w:t>
            </w:r>
          </w:p>
        </w:tc>
        <w:tc>
          <w:tcPr>
            <w:tcW w:w="2395"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Количество автомобилей у населения, ед.</w:t>
            </w:r>
          </w:p>
        </w:tc>
        <w:tc>
          <w:tcPr>
            <w:tcW w:w="962" w:type="dxa"/>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232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235</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240</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242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245</w:t>
            </w:r>
          </w:p>
        </w:tc>
      </w:tr>
      <w:tr w:rsidR="00F6408E" w:rsidRPr="00F6408E" w:rsidTr="009B76DA">
        <w:trPr>
          <w:tblCellSpacing w:w="15" w:type="dxa"/>
        </w:trPr>
        <w:tc>
          <w:tcPr>
            <w:tcW w:w="0" w:type="auto"/>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3</w:t>
            </w:r>
          </w:p>
        </w:tc>
        <w:tc>
          <w:tcPr>
            <w:tcW w:w="2395" w:type="dxa"/>
            <w:vAlign w:val="center"/>
            <w:hideMark/>
          </w:tcPr>
          <w:p w:rsidR="00F6408E" w:rsidRPr="00F6408E" w:rsidRDefault="00F6408E" w:rsidP="00F6408E">
            <w:pPr>
              <w:spacing w:before="100" w:beforeAutospacing="1" w:after="100" w:afterAutospacing="1" w:line="240" w:lineRule="auto"/>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Уровень автомобилизации населения, ед./1000 чел.</w:t>
            </w:r>
          </w:p>
        </w:tc>
        <w:tc>
          <w:tcPr>
            <w:tcW w:w="962" w:type="dxa"/>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122</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124</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126</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127</w:t>
            </w:r>
          </w:p>
        </w:tc>
        <w:tc>
          <w:tcPr>
            <w:tcW w:w="0" w:type="auto"/>
            <w:vAlign w:val="center"/>
            <w:hideMark/>
          </w:tcPr>
          <w:p w:rsidR="00F6408E" w:rsidRPr="00F6408E" w:rsidRDefault="00F6408E" w:rsidP="00F64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129</w:t>
            </w:r>
          </w:p>
        </w:tc>
      </w:tr>
    </w:tbl>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b/>
          <w:sz w:val="28"/>
          <w:szCs w:val="28"/>
          <w:lang w:eastAsia="ru-RU"/>
        </w:rPr>
        <w:t>5. Обобщенная характеристика мер правового регулирования</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5.1.Основными мерами правового регулирования, направленными на достижение целей и конечных результатов муниципальной программы, являются нормативные правовые акты сельского поселения «Койгородок» муниципального района «Койгородский», которые подлежат корректировке в связи с изменением законодательства Российской Федерации в сфере транспортной инфраструктуры.</w:t>
      </w:r>
    </w:p>
    <w:p w:rsidR="00F6408E" w:rsidRPr="00F6408E" w:rsidRDefault="00F6408E" w:rsidP="00F6408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6408E">
        <w:rPr>
          <w:rFonts w:ascii="Times New Roman" w:eastAsia="Times New Roman" w:hAnsi="Times New Roman" w:cs="Times New Roman"/>
          <w:b/>
          <w:sz w:val="28"/>
          <w:szCs w:val="28"/>
          <w:lang w:eastAsia="ru-RU"/>
        </w:rPr>
        <w:t>6. Анализ рисков реализации Программы и описание мер управления рисками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6.1.При реализации Программы возможны риски:</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Финансовые риски: отсутствие или недостаточное финансирование может привести к тому, что показатели не будут достигнуты в полном объеме.</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Волгоградской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8" w:tgtFrame="_blank" w:history="1">
        <w:r w:rsidRPr="00F6408E">
          <w:rPr>
            <w:rFonts w:ascii="Times New Roman" w:eastAsia="Times New Roman" w:hAnsi="Times New Roman" w:cs="Times New Roman"/>
            <w:color w:val="0000FF"/>
            <w:sz w:val="24"/>
            <w:szCs w:val="24"/>
            <w:u w:val="single"/>
            <w:lang w:eastAsia="ru-RU"/>
          </w:rPr>
          <w:t>Указом</w:t>
        </w:r>
      </w:hyperlink>
      <w:r w:rsidRPr="00F6408E">
        <w:rPr>
          <w:rFonts w:ascii="Times New Roman" w:eastAsia="Times New Roman" w:hAnsi="Times New Roman" w:cs="Times New Roman"/>
          <w:sz w:val="24"/>
          <w:szCs w:val="24"/>
          <w:lang w:eastAsia="ru-RU"/>
        </w:rPr>
        <w:t>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F6408E" w:rsidRPr="00F6408E" w:rsidRDefault="00F6408E" w:rsidP="00F6408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Для минимизации воздействия данной группы рисков в рамках реализации Программы планируется:</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6408E">
        <w:rPr>
          <w:rFonts w:ascii="Times New Roman" w:eastAsia="Times New Roman" w:hAnsi="Times New Roman" w:cs="Times New Roman"/>
          <w:sz w:val="24"/>
          <w:szCs w:val="24"/>
          <w:lang w:eastAsia="ru-RU"/>
        </w:rPr>
        <w:t>- проводить мониторинг изменений в федеральном и областном законодательстве.</w:t>
      </w: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F6408E" w:rsidRPr="00F6408E" w:rsidRDefault="00F6408E" w:rsidP="00F6408E">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F6408E" w:rsidRDefault="00F6408E"/>
    <w:sectPr w:rsidR="00F64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8E57AF7"/>
    <w:multiLevelType w:val="hybridMultilevel"/>
    <w:tmpl w:val="72C0A3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1432258"/>
    <w:multiLevelType w:val="hybridMultilevel"/>
    <w:tmpl w:val="827C4A28"/>
    <w:lvl w:ilvl="0" w:tplc="E64ED0C4">
      <w:start w:val="1"/>
      <w:numFmt w:val="decimal"/>
      <w:lvlText w:val="%1"/>
      <w:lvlJc w:val="left"/>
      <w:pPr>
        <w:ind w:left="720" w:hanging="360"/>
      </w:pPr>
      <w:rPr>
        <w:rFonts w:hint="default"/>
        <w:b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6548D"/>
    <w:multiLevelType w:val="hybridMultilevel"/>
    <w:tmpl w:val="38DA7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21E57DC"/>
    <w:multiLevelType w:val="hybridMultilevel"/>
    <w:tmpl w:val="91167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D2"/>
    <w:rsid w:val="0056230F"/>
    <w:rsid w:val="00AA0BD2"/>
    <w:rsid w:val="00EC4FF8"/>
    <w:rsid w:val="00F6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4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08E"/>
    <w:rPr>
      <w:rFonts w:ascii="Tahoma" w:hAnsi="Tahoma" w:cs="Tahoma"/>
      <w:sz w:val="16"/>
      <w:szCs w:val="16"/>
    </w:rPr>
  </w:style>
  <w:style w:type="character" w:customStyle="1" w:styleId="10">
    <w:name w:val="Заголовок 1 Знак"/>
    <w:basedOn w:val="a0"/>
    <w:link w:val="1"/>
    <w:uiPriority w:val="9"/>
    <w:rsid w:val="00F64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0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40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08E"/>
  </w:style>
  <w:style w:type="character" w:customStyle="1" w:styleId="news-date-time">
    <w:name w:val="news-date-time"/>
    <w:basedOn w:val="a0"/>
    <w:rsid w:val="00F6408E"/>
  </w:style>
  <w:style w:type="paragraph" w:styleId="a5">
    <w:name w:val="Normal (Web)"/>
    <w:basedOn w:val="a"/>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6408E"/>
    <w:rPr>
      <w:color w:val="0000FF"/>
      <w:u w:val="single"/>
    </w:rPr>
  </w:style>
  <w:style w:type="paragraph" w:customStyle="1" w:styleId="p2">
    <w:name w:val="p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408E"/>
  </w:style>
  <w:style w:type="character" w:customStyle="1" w:styleId="s2">
    <w:name w:val="s2"/>
    <w:basedOn w:val="a0"/>
    <w:rsid w:val="00F6408E"/>
  </w:style>
  <w:style w:type="paragraph" w:customStyle="1" w:styleId="p3">
    <w:name w:val="p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408E"/>
  </w:style>
  <w:style w:type="character" w:styleId="a7">
    <w:name w:val="FollowedHyperlink"/>
    <w:basedOn w:val="a0"/>
    <w:uiPriority w:val="99"/>
    <w:semiHidden/>
    <w:unhideWhenUsed/>
    <w:rsid w:val="00F6408E"/>
    <w:rPr>
      <w:color w:val="800080"/>
      <w:u w:val="single"/>
    </w:rPr>
  </w:style>
  <w:style w:type="character" w:customStyle="1" w:styleId="s4">
    <w:name w:val="s4"/>
    <w:basedOn w:val="a0"/>
    <w:rsid w:val="00F6408E"/>
  </w:style>
  <w:style w:type="character" w:customStyle="1" w:styleId="s5">
    <w:name w:val="s5"/>
    <w:basedOn w:val="a0"/>
    <w:rsid w:val="00F6408E"/>
  </w:style>
  <w:style w:type="paragraph" w:customStyle="1" w:styleId="p11">
    <w:name w:val="p1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6408E"/>
  </w:style>
  <w:style w:type="paragraph" w:customStyle="1" w:styleId="p18">
    <w:name w:val="p1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6408E"/>
  </w:style>
  <w:style w:type="character" w:customStyle="1" w:styleId="s8">
    <w:name w:val="s8"/>
    <w:basedOn w:val="a0"/>
    <w:rsid w:val="00F6408E"/>
  </w:style>
  <w:style w:type="paragraph" w:customStyle="1" w:styleId="p20">
    <w:name w:val="p2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6408E"/>
  </w:style>
  <w:style w:type="paragraph" w:customStyle="1" w:styleId="p26">
    <w:name w:val="p2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6408E"/>
  </w:style>
  <w:style w:type="paragraph" w:customStyle="1" w:styleId="p31">
    <w:name w:val="p3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6408E"/>
  </w:style>
  <w:style w:type="paragraph" w:customStyle="1" w:styleId="p33">
    <w:name w:val="p3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6408E"/>
  </w:style>
  <w:style w:type="character" w:customStyle="1" w:styleId="s13">
    <w:name w:val="s13"/>
    <w:basedOn w:val="a0"/>
    <w:rsid w:val="00F6408E"/>
  </w:style>
  <w:style w:type="paragraph" w:customStyle="1" w:styleId="p42">
    <w:name w:val="p4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6408E"/>
  </w:style>
  <w:style w:type="paragraph" w:customStyle="1" w:styleId="p47">
    <w:name w:val="p4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6408E"/>
    <w:pPr>
      <w:ind w:left="720"/>
      <w:contextualSpacing/>
    </w:pPr>
    <w:rPr>
      <w:rFonts w:eastAsia="Times New Roman"/>
      <w:lang w:eastAsia="ru-RU"/>
    </w:rPr>
  </w:style>
  <w:style w:type="table" w:styleId="a9">
    <w:name w:val="Table Grid"/>
    <w:basedOn w:val="a1"/>
    <w:rsid w:val="00F640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408E"/>
    <w:rPr>
      <w:b/>
      <w:bCs/>
    </w:rPr>
  </w:style>
  <w:style w:type="paragraph" w:customStyle="1" w:styleId="s15">
    <w:name w:val="s_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6408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6408E"/>
  </w:style>
  <w:style w:type="character" w:customStyle="1" w:styleId="ab">
    <w:name w:val="Основной текст Знак"/>
    <w:basedOn w:val="a0"/>
    <w:link w:val="ac"/>
    <w:uiPriority w:val="99"/>
    <w:semiHidden/>
    <w:rsid w:val="00F6408E"/>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F6408E"/>
  </w:style>
  <w:style w:type="paragraph" w:styleId="ad">
    <w:name w:val="Body Text Indent"/>
    <w:basedOn w:val="a"/>
    <w:link w:val="ae"/>
    <w:uiPriority w:val="99"/>
    <w:unhideWhenUsed/>
    <w:rsid w:val="00F6408E"/>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F6408E"/>
    <w:rPr>
      <w:rFonts w:eastAsia="Times New Roman"/>
      <w:lang w:eastAsia="ru-RU"/>
    </w:rPr>
  </w:style>
  <w:style w:type="paragraph" w:customStyle="1" w:styleId="ConsPlusNormal">
    <w:name w:val="ConsPlusNormal"/>
    <w:link w:val="ConsPlusNormal0"/>
    <w:rsid w:val="00F640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6408E"/>
    <w:pPr>
      <w:suppressAutoHyphens/>
      <w:spacing w:after="120" w:line="480" w:lineRule="auto"/>
      <w:ind w:left="283"/>
    </w:pPr>
    <w:rPr>
      <w:rFonts w:ascii="Calibri" w:eastAsia="Calibri" w:hAnsi="Calibri" w:cs="Times New Roman"/>
      <w:kern w:val="1"/>
      <w:sz w:val="24"/>
      <w:szCs w:val="24"/>
      <w:lang w:eastAsia="ar-SA"/>
    </w:rPr>
  </w:style>
  <w:style w:type="paragraph" w:styleId="af">
    <w:name w:val="footer"/>
    <w:basedOn w:val="a"/>
    <w:link w:val="13"/>
    <w:uiPriority w:val="99"/>
    <w:rsid w:val="00F6408E"/>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f0">
    <w:name w:val="Нижний колонтитул Знак"/>
    <w:basedOn w:val="a0"/>
    <w:uiPriority w:val="99"/>
    <w:semiHidden/>
    <w:rsid w:val="00F6408E"/>
  </w:style>
  <w:style w:type="character" w:customStyle="1" w:styleId="13">
    <w:name w:val="Нижний колонтитул Знак1"/>
    <w:basedOn w:val="a0"/>
    <w:link w:val="af"/>
    <w:uiPriority w:val="99"/>
    <w:rsid w:val="00F6408E"/>
    <w:rPr>
      <w:rFonts w:ascii="Calibri" w:eastAsia="Calibri" w:hAnsi="Calibri" w:cs="Times New Roman"/>
      <w:kern w:val="1"/>
      <w:sz w:val="24"/>
      <w:szCs w:val="24"/>
      <w:lang w:eastAsia="ar-SA"/>
    </w:rPr>
  </w:style>
  <w:style w:type="paragraph" w:customStyle="1" w:styleId="af1">
    <w:name w:val="основной текст"/>
    <w:basedOn w:val="a"/>
    <w:rsid w:val="00F6408E"/>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F6408E"/>
    <w:rPr>
      <w:rFonts w:ascii="Times New Roman" w:eastAsia="Times New Roman" w:hAnsi="Times New Roman" w:cs="Times New Roman"/>
      <w:sz w:val="24"/>
      <w:szCs w:val="24"/>
      <w:lang w:eastAsia="ru-RU"/>
    </w:rPr>
  </w:style>
  <w:style w:type="table" w:customStyle="1" w:styleId="14">
    <w:name w:val="Сетка таблицы1"/>
    <w:basedOn w:val="a1"/>
    <w:next w:val="a9"/>
    <w:rsid w:val="00F6408E"/>
    <w:pPr>
      <w:spacing w:after="0" w:line="240" w:lineRule="auto"/>
      <w:jc w:val="right"/>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40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4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40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08E"/>
    <w:rPr>
      <w:rFonts w:ascii="Tahoma" w:hAnsi="Tahoma" w:cs="Tahoma"/>
      <w:sz w:val="16"/>
      <w:szCs w:val="16"/>
    </w:rPr>
  </w:style>
  <w:style w:type="character" w:customStyle="1" w:styleId="10">
    <w:name w:val="Заголовок 1 Знак"/>
    <w:basedOn w:val="a0"/>
    <w:link w:val="1"/>
    <w:uiPriority w:val="9"/>
    <w:rsid w:val="00F64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4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40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40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08E"/>
  </w:style>
  <w:style w:type="character" w:customStyle="1" w:styleId="news-date-time">
    <w:name w:val="news-date-time"/>
    <w:basedOn w:val="a0"/>
    <w:rsid w:val="00F6408E"/>
  </w:style>
  <w:style w:type="paragraph" w:styleId="a5">
    <w:name w:val="Normal (Web)"/>
    <w:basedOn w:val="a"/>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6408E"/>
    <w:rPr>
      <w:color w:val="0000FF"/>
      <w:u w:val="single"/>
    </w:rPr>
  </w:style>
  <w:style w:type="paragraph" w:customStyle="1" w:styleId="p2">
    <w:name w:val="p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408E"/>
  </w:style>
  <w:style w:type="character" w:customStyle="1" w:styleId="s2">
    <w:name w:val="s2"/>
    <w:basedOn w:val="a0"/>
    <w:rsid w:val="00F6408E"/>
  </w:style>
  <w:style w:type="paragraph" w:customStyle="1" w:styleId="p3">
    <w:name w:val="p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408E"/>
  </w:style>
  <w:style w:type="character" w:styleId="a7">
    <w:name w:val="FollowedHyperlink"/>
    <w:basedOn w:val="a0"/>
    <w:uiPriority w:val="99"/>
    <w:semiHidden/>
    <w:unhideWhenUsed/>
    <w:rsid w:val="00F6408E"/>
    <w:rPr>
      <w:color w:val="800080"/>
      <w:u w:val="single"/>
    </w:rPr>
  </w:style>
  <w:style w:type="character" w:customStyle="1" w:styleId="s4">
    <w:name w:val="s4"/>
    <w:basedOn w:val="a0"/>
    <w:rsid w:val="00F6408E"/>
  </w:style>
  <w:style w:type="character" w:customStyle="1" w:styleId="s5">
    <w:name w:val="s5"/>
    <w:basedOn w:val="a0"/>
    <w:rsid w:val="00F6408E"/>
  </w:style>
  <w:style w:type="paragraph" w:customStyle="1" w:styleId="p11">
    <w:name w:val="p1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6408E"/>
  </w:style>
  <w:style w:type="paragraph" w:customStyle="1" w:styleId="p18">
    <w:name w:val="p1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6408E"/>
  </w:style>
  <w:style w:type="character" w:customStyle="1" w:styleId="s8">
    <w:name w:val="s8"/>
    <w:basedOn w:val="a0"/>
    <w:rsid w:val="00F6408E"/>
  </w:style>
  <w:style w:type="paragraph" w:customStyle="1" w:styleId="p20">
    <w:name w:val="p2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6408E"/>
  </w:style>
  <w:style w:type="paragraph" w:customStyle="1" w:styleId="p26">
    <w:name w:val="p2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6408E"/>
  </w:style>
  <w:style w:type="paragraph" w:customStyle="1" w:styleId="p31">
    <w:name w:val="p3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6408E"/>
  </w:style>
  <w:style w:type="paragraph" w:customStyle="1" w:styleId="p33">
    <w:name w:val="p3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6408E"/>
  </w:style>
  <w:style w:type="character" w:customStyle="1" w:styleId="s13">
    <w:name w:val="s13"/>
    <w:basedOn w:val="a0"/>
    <w:rsid w:val="00F6408E"/>
  </w:style>
  <w:style w:type="paragraph" w:customStyle="1" w:styleId="p42">
    <w:name w:val="p4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6408E"/>
  </w:style>
  <w:style w:type="paragraph" w:customStyle="1" w:styleId="p47">
    <w:name w:val="p47"/>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F6408E"/>
    <w:pPr>
      <w:ind w:left="720"/>
      <w:contextualSpacing/>
    </w:pPr>
    <w:rPr>
      <w:rFonts w:eastAsia="Times New Roman"/>
      <w:lang w:eastAsia="ru-RU"/>
    </w:rPr>
  </w:style>
  <w:style w:type="table" w:styleId="a9">
    <w:name w:val="Table Grid"/>
    <w:basedOn w:val="a1"/>
    <w:rsid w:val="00F640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408E"/>
    <w:rPr>
      <w:b/>
      <w:bCs/>
    </w:rPr>
  </w:style>
  <w:style w:type="paragraph" w:customStyle="1" w:styleId="s15">
    <w:name w:val="s_1"/>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6408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6408E"/>
  </w:style>
  <w:style w:type="character" w:customStyle="1" w:styleId="ab">
    <w:name w:val="Основной текст Знак"/>
    <w:basedOn w:val="a0"/>
    <w:link w:val="ac"/>
    <w:uiPriority w:val="99"/>
    <w:semiHidden/>
    <w:rsid w:val="00F6408E"/>
    <w:rPr>
      <w:rFonts w:ascii="Times New Roman" w:eastAsia="Times New Roman" w:hAnsi="Times New Roman" w:cs="Times New Roman"/>
      <w:sz w:val="24"/>
      <w:szCs w:val="24"/>
      <w:lang w:eastAsia="ru-RU"/>
    </w:rPr>
  </w:style>
  <w:style w:type="paragraph" w:styleId="ac">
    <w:name w:val="Body Text"/>
    <w:basedOn w:val="a"/>
    <w:link w:val="ab"/>
    <w:uiPriority w:val="99"/>
    <w:semiHidden/>
    <w:unhideWhenUsed/>
    <w:rsid w:val="00F6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F6408E"/>
  </w:style>
  <w:style w:type="paragraph" w:styleId="ad">
    <w:name w:val="Body Text Indent"/>
    <w:basedOn w:val="a"/>
    <w:link w:val="ae"/>
    <w:uiPriority w:val="99"/>
    <w:unhideWhenUsed/>
    <w:rsid w:val="00F6408E"/>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F6408E"/>
    <w:rPr>
      <w:rFonts w:eastAsia="Times New Roman"/>
      <w:lang w:eastAsia="ru-RU"/>
    </w:rPr>
  </w:style>
  <w:style w:type="paragraph" w:customStyle="1" w:styleId="ConsPlusNormal">
    <w:name w:val="ConsPlusNormal"/>
    <w:link w:val="ConsPlusNormal0"/>
    <w:rsid w:val="00F6408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F6408E"/>
    <w:pPr>
      <w:suppressAutoHyphens/>
      <w:spacing w:after="120" w:line="480" w:lineRule="auto"/>
      <w:ind w:left="283"/>
    </w:pPr>
    <w:rPr>
      <w:rFonts w:ascii="Calibri" w:eastAsia="Calibri" w:hAnsi="Calibri" w:cs="Times New Roman"/>
      <w:kern w:val="1"/>
      <w:sz w:val="24"/>
      <w:szCs w:val="24"/>
      <w:lang w:eastAsia="ar-SA"/>
    </w:rPr>
  </w:style>
  <w:style w:type="paragraph" w:styleId="af">
    <w:name w:val="footer"/>
    <w:basedOn w:val="a"/>
    <w:link w:val="13"/>
    <w:uiPriority w:val="99"/>
    <w:rsid w:val="00F6408E"/>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f0">
    <w:name w:val="Нижний колонтитул Знак"/>
    <w:basedOn w:val="a0"/>
    <w:uiPriority w:val="99"/>
    <w:semiHidden/>
    <w:rsid w:val="00F6408E"/>
  </w:style>
  <w:style w:type="character" w:customStyle="1" w:styleId="13">
    <w:name w:val="Нижний колонтитул Знак1"/>
    <w:basedOn w:val="a0"/>
    <w:link w:val="af"/>
    <w:uiPriority w:val="99"/>
    <w:rsid w:val="00F6408E"/>
    <w:rPr>
      <w:rFonts w:ascii="Calibri" w:eastAsia="Calibri" w:hAnsi="Calibri" w:cs="Times New Roman"/>
      <w:kern w:val="1"/>
      <w:sz w:val="24"/>
      <w:szCs w:val="24"/>
      <w:lang w:eastAsia="ar-SA"/>
    </w:rPr>
  </w:style>
  <w:style w:type="paragraph" w:customStyle="1" w:styleId="af1">
    <w:name w:val="основной текст"/>
    <w:basedOn w:val="a"/>
    <w:rsid w:val="00F6408E"/>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F6408E"/>
    <w:rPr>
      <w:rFonts w:ascii="Times New Roman" w:eastAsia="Times New Roman" w:hAnsi="Times New Roman" w:cs="Times New Roman"/>
      <w:sz w:val="24"/>
      <w:szCs w:val="24"/>
      <w:lang w:eastAsia="ru-RU"/>
    </w:rPr>
  </w:style>
  <w:style w:type="table" w:customStyle="1" w:styleId="14">
    <w:name w:val="Сетка таблицы1"/>
    <w:basedOn w:val="a1"/>
    <w:next w:val="a9"/>
    <w:rsid w:val="00F6408E"/>
    <w:pPr>
      <w:spacing w:after="0" w:line="240" w:lineRule="auto"/>
      <w:jc w:val="right"/>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4DEA65148746D26A23E8203014A460A9720E84F85FF2CC7DCB32DD15E8N4D1C%26ts%3D1467031402%26uid%3D8236228071444110229&amp;sign=2245bb98320a1b359eceaa91e18f7414&amp;keyno=1"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Алексей</cp:lastModifiedBy>
  <cp:revision>2</cp:revision>
  <dcterms:created xsi:type="dcterms:W3CDTF">2018-12-20T14:38:00Z</dcterms:created>
  <dcterms:modified xsi:type="dcterms:W3CDTF">2018-12-20T14:38:00Z</dcterms:modified>
</cp:coreProperties>
</file>