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38" w:rsidRPr="002F7BEF" w:rsidRDefault="002F7BEF" w:rsidP="002F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F">
        <w:rPr>
          <w:rFonts w:ascii="Times New Roman" w:hAnsi="Times New Roman" w:cs="Times New Roman"/>
          <w:b/>
          <w:sz w:val="28"/>
          <w:szCs w:val="28"/>
        </w:rPr>
        <w:t>Протокол второго заседания Общественного Совета МОМР «Койгородский»</w:t>
      </w:r>
    </w:p>
    <w:p w:rsidR="002F7BEF" w:rsidRDefault="002F7BEF">
      <w:pPr>
        <w:rPr>
          <w:rFonts w:ascii="Times New Roman" w:hAnsi="Times New Roman" w:cs="Times New Roman"/>
          <w:sz w:val="28"/>
          <w:szCs w:val="28"/>
        </w:rPr>
      </w:pPr>
    </w:p>
    <w:p w:rsidR="002F7BEF" w:rsidRDefault="002F7BEF">
      <w:pPr>
        <w:rPr>
          <w:rFonts w:ascii="Times New Roman" w:hAnsi="Times New Roman" w:cs="Times New Roman"/>
          <w:sz w:val="28"/>
          <w:szCs w:val="28"/>
        </w:rPr>
      </w:pPr>
      <w:r w:rsidRPr="002F7BEF">
        <w:rPr>
          <w:rFonts w:ascii="Times New Roman" w:hAnsi="Times New Roman" w:cs="Times New Roman"/>
          <w:b/>
          <w:sz w:val="28"/>
          <w:szCs w:val="28"/>
        </w:rPr>
        <w:t>Дата проведение</w:t>
      </w:r>
      <w:r>
        <w:rPr>
          <w:rFonts w:ascii="Times New Roman" w:hAnsi="Times New Roman" w:cs="Times New Roman"/>
          <w:sz w:val="28"/>
          <w:szCs w:val="28"/>
        </w:rPr>
        <w:t xml:space="preserve">: 01.04.2022 г. </w:t>
      </w:r>
    </w:p>
    <w:p w:rsidR="002F7BEF" w:rsidRDefault="002F7BEF">
      <w:pPr>
        <w:rPr>
          <w:rFonts w:ascii="Times New Roman" w:hAnsi="Times New Roman" w:cs="Times New Roman"/>
          <w:sz w:val="28"/>
          <w:szCs w:val="28"/>
        </w:rPr>
      </w:pPr>
      <w:r w:rsidRPr="002F7BEF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EF">
        <w:rPr>
          <w:rFonts w:ascii="Times New Roman" w:hAnsi="Times New Roman" w:cs="Times New Roman"/>
          <w:sz w:val="28"/>
          <w:szCs w:val="28"/>
        </w:rPr>
        <w:t>предложение Комиссии Общественной палаты Республики Коми по вопросам семьи, материнства и детства.</w:t>
      </w:r>
    </w:p>
    <w:p w:rsidR="002F7BEF" w:rsidRDefault="002F7BEF">
      <w:pPr>
        <w:rPr>
          <w:rFonts w:ascii="Times New Roman" w:hAnsi="Times New Roman" w:cs="Times New Roman"/>
          <w:b/>
          <w:sz w:val="28"/>
          <w:szCs w:val="28"/>
        </w:rPr>
      </w:pPr>
      <w:r w:rsidRPr="002F7BEF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2F7BEF" w:rsidRDefault="002F7BEF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А.И.Главинская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F7BEF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МОМР «Койгородский»</w:t>
      </w:r>
    </w:p>
    <w:p w:rsidR="002F7BEF" w:rsidRDefault="002F7BEF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В.А.Новосёлов - член </w:t>
      </w:r>
      <w:r w:rsidRPr="002F7BEF">
        <w:rPr>
          <w:rFonts w:ascii="Times New Roman" w:hAnsi="Times New Roman" w:cs="Times New Roman"/>
          <w:sz w:val="28"/>
          <w:szCs w:val="28"/>
        </w:rPr>
        <w:t>Общественного Совета МОМР «Койгородский»</w:t>
      </w:r>
    </w:p>
    <w:p w:rsidR="002F7BEF" w:rsidRDefault="002F7BEF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Э.П.Новосёлова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r w:rsidRPr="002F7BEF">
        <w:rPr>
          <w:rFonts w:ascii="Times New Roman" w:hAnsi="Times New Roman" w:cs="Times New Roman"/>
          <w:sz w:val="28"/>
          <w:szCs w:val="28"/>
        </w:rPr>
        <w:t>Общественного Совета МОМР «Койгородский»</w:t>
      </w:r>
    </w:p>
    <w:p w:rsidR="002F7BEF" w:rsidRDefault="002F7BEF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Г.А.Смолина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r w:rsidRPr="002F7BEF">
        <w:rPr>
          <w:rFonts w:ascii="Times New Roman" w:hAnsi="Times New Roman" w:cs="Times New Roman"/>
          <w:sz w:val="28"/>
          <w:szCs w:val="28"/>
        </w:rPr>
        <w:t>Общественного Совета МОМР «Койгородский»</w:t>
      </w:r>
    </w:p>
    <w:p w:rsidR="002F7BEF" w:rsidRDefault="002F7BEF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Ю.А.Данилова –</w:t>
      </w:r>
      <w:r w:rsidR="003D0D9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F7BEF">
        <w:rPr>
          <w:rFonts w:ascii="Times New Roman" w:hAnsi="Times New Roman" w:cs="Times New Roman"/>
          <w:sz w:val="28"/>
          <w:szCs w:val="28"/>
        </w:rPr>
        <w:t>Общественного Совета МОМР «Койгородский»</w:t>
      </w:r>
    </w:p>
    <w:p w:rsidR="00325F23" w:rsidRDefault="00325F23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F23" w:rsidRPr="00325F23" w:rsidRDefault="00325F23" w:rsidP="002F7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23">
        <w:rPr>
          <w:rFonts w:ascii="Times New Roman" w:hAnsi="Times New Roman" w:cs="Times New Roman"/>
          <w:b/>
          <w:sz w:val="28"/>
          <w:szCs w:val="28"/>
        </w:rPr>
        <w:t>Приглашённые:</w:t>
      </w:r>
    </w:p>
    <w:p w:rsidR="002F7BEF" w:rsidRDefault="00325F23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Т.А.Жабская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первый заместитель руководителя администрации МР «Койгородский»</w:t>
      </w:r>
    </w:p>
    <w:p w:rsidR="00325F23" w:rsidRDefault="00325F23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А.А.Василевская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5F23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МР «Койгородский»</w:t>
      </w:r>
    </w:p>
    <w:p w:rsidR="00325F23" w:rsidRDefault="00325F23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М.Я.Лодыгина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 </w:t>
      </w:r>
      <w:r w:rsidRPr="00325F23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</w:p>
    <w:p w:rsidR="00325F23" w:rsidRDefault="00325F23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А.Н.Костина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325F23">
        <w:rPr>
          <w:rFonts w:ascii="Times New Roman" w:hAnsi="Times New Roman" w:cs="Times New Roman"/>
          <w:sz w:val="28"/>
          <w:szCs w:val="28"/>
        </w:rPr>
        <w:t>ачальник отдела по управлению имуществом и природными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F23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</w:p>
    <w:p w:rsidR="00325F23" w:rsidRDefault="00D06669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С.В.Бажуков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ГУ РК «ЦЗН Койгородского района»</w:t>
      </w:r>
    </w:p>
    <w:p w:rsidR="00D06669" w:rsidRDefault="00D06669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Г.Р.Шатрыкина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ГБУ РК «ЦСЗН Койгородского района» </w:t>
      </w:r>
    </w:p>
    <w:p w:rsidR="00D06669" w:rsidRDefault="00D06669" w:rsidP="003D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669" w:rsidRDefault="00091F48" w:rsidP="002F7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91F48" w:rsidRDefault="00091F48" w:rsidP="00091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5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МР «Койгородский» проработать вопрос межевания земельных участков </w:t>
      </w:r>
      <w:r w:rsidR="003D0D95" w:rsidRPr="003D0D95">
        <w:rPr>
          <w:rFonts w:ascii="Times New Roman" w:hAnsi="Times New Roman" w:cs="Times New Roman"/>
          <w:sz w:val="28"/>
          <w:szCs w:val="28"/>
        </w:rPr>
        <w:t>для семей с детьми, имеющих статус «малоимущих», за счет средств бюджета МР «Койгородский» для дальн</w:t>
      </w:r>
      <w:r w:rsidR="003D0D95">
        <w:rPr>
          <w:rFonts w:ascii="Times New Roman" w:hAnsi="Times New Roman" w:cs="Times New Roman"/>
          <w:sz w:val="28"/>
          <w:szCs w:val="28"/>
        </w:rPr>
        <w:t>ейшего заключения ими социального контракта</w:t>
      </w:r>
      <w:r w:rsidR="003D0D95" w:rsidRPr="003D0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95" w:rsidRDefault="003D0D95" w:rsidP="00091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учреждениям образования, культуры и спорта района уменьшить размер взносов за посещение кружков и секций для детей из семей с низким доходом и оказавшимся в трудной жизненной ситуации</w:t>
      </w:r>
    </w:p>
    <w:p w:rsidR="003D0D95" w:rsidRPr="003D0D95" w:rsidRDefault="003D0D95" w:rsidP="003D0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учреждениям </w:t>
      </w:r>
      <w:r w:rsidRPr="003D0D95">
        <w:rPr>
          <w:rFonts w:ascii="Times New Roman" w:hAnsi="Times New Roman" w:cs="Times New Roman"/>
          <w:sz w:val="28"/>
          <w:szCs w:val="28"/>
        </w:rPr>
        <w:t>образования, культуры и спорта района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по снижению родительских взносов за посещение детей летних оздоровительных лагерей. </w:t>
      </w:r>
    </w:p>
    <w:p w:rsidR="00325F23" w:rsidRPr="002F7BEF" w:rsidRDefault="00325F23" w:rsidP="002F7B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F23" w:rsidRPr="002F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1D4F"/>
    <w:multiLevelType w:val="hybridMultilevel"/>
    <w:tmpl w:val="6D80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A"/>
    <w:rsid w:val="00091F48"/>
    <w:rsid w:val="002F7BEF"/>
    <w:rsid w:val="00325F23"/>
    <w:rsid w:val="003D0D95"/>
    <w:rsid w:val="00486238"/>
    <w:rsid w:val="00CD3AF6"/>
    <w:rsid w:val="00D06669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8DFB-8D37-48C6-9FE9-D5A14CD9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Александровна</dc:creator>
  <cp:keywords/>
  <dc:description/>
  <cp:lastModifiedBy>Данилова Юлия Александровна</cp:lastModifiedBy>
  <cp:revision>6</cp:revision>
  <dcterms:created xsi:type="dcterms:W3CDTF">2022-04-14T09:18:00Z</dcterms:created>
  <dcterms:modified xsi:type="dcterms:W3CDTF">2022-04-14T09:36:00Z</dcterms:modified>
</cp:coreProperties>
</file>