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7A" w:rsidRPr="00E016EA" w:rsidRDefault="0011547A" w:rsidP="0011547A">
      <w:pPr>
        <w:pStyle w:val="ConsPlusNonformat"/>
      </w:pPr>
    </w:p>
    <w:p w:rsidR="0011547A" w:rsidRDefault="0011547A" w:rsidP="0011547A">
      <w:pPr>
        <w:autoSpaceDE w:val="0"/>
        <w:autoSpaceDN w:val="0"/>
        <w:adjustRightInd w:val="0"/>
        <w:jc w:val="right"/>
        <w:outlineLvl w:val="0"/>
      </w:pPr>
      <w:bookmarkStart w:id="0" w:name="Par343"/>
      <w:bookmarkEnd w:id="0"/>
      <w:r>
        <w:t>Рассмотрен</w:t>
      </w:r>
    </w:p>
    <w:p w:rsidR="0011547A" w:rsidRDefault="0011547A" w:rsidP="0011547A">
      <w:pPr>
        <w:autoSpaceDE w:val="0"/>
        <w:autoSpaceDN w:val="0"/>
        <w:adjustRightInd w:val="0"/>
        <w:jc w:val="right"/>
      </w:pPr>
      <w:r>
        <w:t xml:space="preserve">решением Совета муниципального района </w:t>
      </w:r>
    </w:p>
    <w:p w:rsidR="0011547A" w:rsidRDefault="0011547A" w:rsidP="0011547A">
      <w:pPr>
        <w:autoSpaceDE w:val="0"/>
        <w:autoSpaceDN w:val="0"/>
        <w:adjustRightInd w:val="0"/>
        <w:jc w:val="right"/>
      </w:pPr>
      <w:r>
        <w:t xml:space="preserve">«Койгородский» от 29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</w:t>
      </w:r>
      <w:r w:rsidRPr="0057054D">
        <w:t xml:space="preserve"> </w:t>
      </w:r>
      <w:r>
        <w:rPr>
          <w:lang w:val="en-US"/>
        </w:rPr>
        <w:t>IV</w:t>
      </w:r>
      <w:r>
        <w:t xml:space="preserve">-24/224      </w:t>
      </w:r>
    </w:p>
    <w:p w:rsidR="0011547A" w:rsidRDefault="0011547A" w:rsidP="0011547A">
      <w:pPr>
        <w:autoSpaceDE w:val="0"/>
        <w:autoSpaceDN w:val="0"/>
        <w:adjustRightInd w:val="0"/>
      </w:pPr>
    </w:p>
    <w:p w:rsidR="0011547A" w:rsidRDefault="0011547A" w:rsidP="0011547A">
      <w:pPr>
        <w:autoSpaceDE w:val="0"/>
        <w:autoSpaceDN w:val="0"/>
        <w:adjustRightInd w:val="0"/>
      </w:pPr>
    </w:p>
    <w:p w:rsidR="0011547A" w:rsidRPr="00490BE5" w:rsidRDefault="0011547A" w:rsidP="0011547A">
      <w:pPr>
        <w:autoSpaceDE w:val="0"/>
        <w:autoSpaceDN w:val="0"/>
        <w:adjustRightInd w:val="0"/>
        <w:jc w:val="center"/>
        <w:rPr>
          <w:b/>
        </w:rPr>
      </w:pPr>
      <w:r w:rsidRPr="00490BE5">
        <w:rPr>
          <w:b/>
        </w:rPr>
        <w:t>ОТЧЕТ</w:t>
      </w:r>
    </w:p>
    <w:p w:rsidR="0011547A" w:rsidRPr="00490BE5" w:rsidRDefault="0011547A" w:rsidP="0011547A">
      <w:pPr>
        <w:autoSpaceDE w:val="0"/>
        <w:autoSpaceDN w:val="0"/>
        <w:adjustRightInd w:val="0"/>
        <w:jc w:val="center"/>
        <w:rPr>
          <w:b/>
        </w:rPr>
      </w:pPr>
      <w:r w:rsidRPr="00490BE5">
        <w:rPr>
          <w:b/>
        </w:rPr>
        <w:t>о деятельности Контрольно-ревизионной комиссии –</w:t>
      </w:r>
    </w:p>
    <w:p w:rsidR="0011547A" w:rsidRPr="00490BE5" w:rsidRDefault="0011547A" w:rsidP="0011547A">
      <w:pPr>
        <w:autoSpaceDE w:val="0"/>
        <w:autoSpaceDN w:val="0"/>
        <w:adjustRightInd w:val="0"/>
        <w:jc w:val="center"/>
        <w:rPr>
          <w:b/>
        </w:rPr>
      </w:pPr>
      <w:r w:rsidRPr="00490BE5">
        <w:rPr>
          <w:b/>
        </w:rPr>
        <w:t>контрольно-счетного органа муниципального района «Койгородский»</w:t>
      </w:r>
    </w:p>
    <w:p w:rsidR="0011547A" w:rsidRPr="00490BE5" w:rsidRDefault="0011547A" w:rsidP="0011547A">
      <w:pPr>
        <w:autoSpaceDE w:val="0"/>
        <w:autoSpaceDN w:val="0"/>
        <w:adjustRightInd w:val="0"/>
        <w:jc w:val="center"/>
        <w:rPr>
          <w:b/>
        </w:rPr>
      </w:pPr>
      <w:r w:rsidRPr="00490BE5">
        <w:rPr>
          <w:b/>
        </w:rPr>
        <w:t>за 2013 год</w:t>
      </w:r>
    </w:p>
    <w:p w:rsidR="0011547A" w:rsidRPr="00490BE5" w:rsidRDefault="0011547A" w:rsidP="0011547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1547A" w:rsidRDefault="0011547A" w:rsidP="0011547A">
      <w:pPr>
        <w:ind w:firstLine="709"/>
        <w:jc w:val="center"/>
        <w:rPr>
          <w:b/>
        </w:rPr>
      </w:pPr>
      <w:r w:rsidRPr="00D17341">
        <w:rPr>
          <w:b/>
        </w:rPr>
        <w:t>1. Общие сведения.</w:t>
      </w:r>
    </w:p>
    <w:p w:rsidR="0011547A" w:rsidRPr="00D17341" w:rsidRDefault="0011547A" w:rsidP="0011547A">
      <w:pPr>
        <w:ind w:firstLine="709"/>
        <w:jc w:val="center"/>
        <w:rPr>
          <w:b/>
        </w:rPr>
      </w:pPr>
    </w:p>
    <w:p w:rsidR="0011547A" w:rsidRDefault="0011547A" w:rsidP="0011547A">
      <w:pPr>
        <w:ind w:firstLine="709"/>
        <w:jc w:val="both"/>
      </w:pPr>
      <w:r w:rsidRPr="00F71C31">
        <w:t>Контрольно-ревизионная комиссия</w:t>
      </w:r>
      <w:r>
        <w:t xml:space="preserve"> – контрольно-счетный орган муниципального района «Койгородский»</w:t>
      </w:r>
      <w:r w:rsidRPr="00F71C31">
        <w:t xml:space="preserve"> (далее – </w:t>
      </w:r>
      <w:r>
        <w:t>К</w:t>
      </w:r>
      <w:r w:rsidRPr="00F71C31">
        <w:t>онтрол</w:t>
      </w:r>
      <w:r w:rsidRPr="00F71C31">
        <w:t>ь</w:t>
      </w:r>
      <w:r w:rsidRPr="00F71C31">
        <w:t xml:space="preserve">но-ревизионная комиссия) </w:t>
      </w:r>
      <w:r>
        <w:t xml:space="preserve">была </w:t>
      </w:r>
      <w:r w:rsidRPr="00F71C31">
        <w:t xml:space="preserve">создана </w:t>
      </w:r>
      <w:r>
        <w:t xml:space="preserve">на основании </w:t>
      </w:r>
      <w:r w:rsidRPr="00F71C31">
        <w:t>решени</w:t>
      </w:r>
      <w:r>
        <w:t>я</w:t>
      </w:r>
      <w:r w:rsidRPr="00F71C31">
        <w:t xml:space="preserve"> Совета муниципал</w:t>
      </w:r>
      <w:r w:rsidRPr="00F71C31">
        <w:t>ь</w:t>
      </w:r>
      <w:r w:rsidRPr="00F71C31">
        <w:t>ного района «</w:t>
      </w:r>
      <w:r>
        <w:t>Койгород</w:t>
      </w:r>
      <w:r w:rsidRPr="00F71C31">
        <w:t xml:space="preserve">ский» от </w:t>
      </w:r>
      <w:r>
        <w:t>21</w:t>
      </w:r>
      <w:r w:rsidRPr="00F71C31">
        <w:t>.</w:t>
      </w:r>
      <w:r>
        <w:t>12</w:t>
      </w:r>
      <w:r w:rsidRPr="00F71C31">
        <w:t xml:space="preserve">.2012г. № </w:t>
      </w:r>
      <w:r>
        <w:rPr>
          <w:lang w:val="en-US"/>
        </w:rPr>
        <w:t>I</w:t>
      </w:r>
      <w:r w:rsidRPr="00F71C31">
        <w:rPr>
          <w:lang w:val="en-US"/>
        </w:rPr>
        <w:t>V</w:t>
      </w:r>
      <w:r w:rsidRPr="00F71C31">
        <w:t>-1</w:t>
      </w:r>
      <w:r>
        <w:t>4</w:t>
      </w:r>
      <w:r w:rsidRPr="00F71C31">
        <w:t>/</w:t>
      </w:r>
      <w:r>
        <w:t>157</w:t>
      </w:r>
      <w:r w:rsidRPr="00F71C31">
        <w:t xml:space="preserve"> «О </w:t>
      </w:r>
      <w:r>
        <w:t xml:space="preserve">создании </w:t>
      </w:r>
      <w:r w:rsidRPr="00F71C31">
        <w:t xml:space="preserve">контрольно-ревизионной комиссии </w:t>
      </w:r>
      <w:r>
        <w:t xml:space="preserve">контрольно-счетного органа МО МР </w:t>
      </w:r>
      <w:r w:rsidRPr="00F71C31">
        <w:t>«</w:t>
      </w:r>
      <w:r>
        <w:t>Койгородск</w:t>
      </w:r>
      <w:r w:rsidRPr="00F71C31">
        <w:t>ий»</w:t>
      </w:r>
      <w:r>
        <w:t xml:space="preserve">. </w:t>
      </w:r>
      <w:r w:rsidRPr="00F71C31">
        <w:t xml:space="preserve">Как юридическое лицо </w:t>
      </w:r>
      <w:r>
        <w:t>К</w:t>
      </w:r>
      <w:r w:rsidRPr="00F71C31">
        <w:t>онтрольно-ревизионная комиссия</w:t>
      </w:r>
      <w:r>
        <w:t xml:space="preserve"> </w:t>
      </w:r>
      <w:r w:rsidRPr="00F71C31">
        <w:t xml:space="preserve">была зарегистрирована </w:t>
      </w:r>
      <w:r>
        <w:t>22</w:t>
      </w:r>
      <w:r w:rsidRPr="00F71C31">
        <w:t>.</w:t>
      </w:r>
      <w:r>
        <w:t>01</w:t>
      </w:r>
      <w:r w:rsidRPr="00F71C31">
        <w:t>.201</w:t>
      </w:r>
      <w:r>
        <w:t>3</w:t>
      </w:r>
      <w:r w:rsidRPr="00F71C31">
        <w:t>г.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Деятельность Контрольно-ревизионной комиссии в 2013 году осуществлялась в соответствии </w:t>
      </w:r>
      <w:r w:rsidRPr="00805724">
        <w:t xml:space="preserve">с </w:t>
      </w:r>
      <w:bookmarkStart w:id="1" w:name="OLE_LINK1"/>
      <w:bookmarkStart w:id="2" w:name="OLE_LINK2"/>
      <w:r>
        <w:t xml:space="preserve">Бюджетным Кодексом Российской Федерации, </w:t>
      </w:r>
      <w:r w:rsidRPr="00F94643">
        <w:t>Федеральн</w:t>
      </w:r>
      <w:r>
        <w:t>ым</w:t>
      </w:r>
      <w:r w:rsidRPr="00F94643">
        <w:t xml:space="preserve"> закон</w:t>
      </w:r>
      <w:r>
        <w:t>ом</w:t>
      </w:r>
      <w:r w:rsidRPr="00F94643">
        <w:t xml:space="preserve"> от </w:t>
      </w:r>
      <w:r>
        <w:t>07.02.</w:t>
      </w:r>
      <w:r w:rsidRPr="00F94643">
        <w:t>2011г</w:t>
      </w:r>
      <w:r>
        <w:t>.</w:t>
      </w:r>
      <w:r w:rsidRPr="00F94643"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1"/>
      <w:bookmarkEnd w:id="2"/>
      <w:r w:rsidRPr="00F94643">
        <w:t xml:space="preserve">, </w:t>
      </w:r>
      <w:r>
        <w:t xml:space="preserve">Уставом муниципального образования муниципального района «Койгородский», </w:t>
      </w:r>
      <w:hyperlink r:id="rId5" w:history="1">
        <w:r w:rsidRPr="00F94643">
          <w:t>Положением</w:t>
        </w:r>
      </w:hyperlink>
      <w:r w:rsidRPr="00F94643">
        <w:t xml:space="preserve"> о </w:t>
      </w:r>
      <w:r>
        <w:t>Контрольно-р</w:t>
      </w:r>
      <w:r w:rsidRPr="00F94643">
        <w:t>евизионной комиссии</w:t>
      </w:r>
      <w:r>
        <w:t xml:space="preserve">, утвержденным Решением Совета МР «Койгородский» от 30.05.2012г. № </w:t>
      </w:r>
      <w:r>
        <w:rPr>
          <w:lang w:val="en-US"/>
        </w:rPr>
        <w:t>IV</w:t>
      </w:r>
      <w:r>
        <w:t>-10/102</w:t>
      </w:r>
      <w:r w:rsidRPr="00F94643">
        <w:t>,</w:t>
      </w:r>
      <w:r w:rsidRPr="00805724">
        <w:t xml:space="preserve"> </w:t>
      </w:r>
      <w:hyperlink r:id="rId6" w:history="1">
        <w:r w:rsidRPr="00805724">
          <w:t>Планом</w:t>
        </w:r>
      </w:hyperlink>
      <w:r w:rsidRPr="00805724">
        <w:t xml:space="preserve"> контрольных мероприятий на 201</w:t>
      </w:r>
      <w:r>
        <w:t>3</w:t>
      </w:r>
      <w:r w:rsidRPr="00805724">
        <w:t xml:space="preserve"> год</w:t>
      </w:r>
      <w:proofErr w:type="gramEnd"/>
      <w:r>
        <w:t>, утвержденным приказом председателя Контрольно-ревизионной комиссии от 21.01.2013г. № 1-р (с учетом изменений от 12.04.2013г. № 5-р)</w:t>
      </w:r>
      <w:r w:rsidRPr="00805724">
        <w:t>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Ш</w:t>
      </w:r>
      <w:r w:rsidRPr="009B0488">
        <w:t xml:space="preserve">татная численность </w:t>
      </w:r>
      <w:r>
        <w:t xml:space="preserve">Контрольно-ревизионной комиссии </w:t>
      </w:r>
      <w:r w:rsidRPr="009B0488">
        <w:t xml:space="preserve">утверждена в количестве </w:t>
      </w:r>
      <w:r>
        <w:t xml:space="preserve">1 </w:t>
      </w:r>
      <w:r w:rsidRPr="009B0488">
        <w:t>единиц</w:t>
      </w:r>
      <w:r>
        <w:t>ы - председателя</w:t>
      </w:r>
      <w:r w:rsidRPr="009B0488">
        <w:t>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1547A" w:rsidRDefault="0011547A" w:rsidP="0011547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2. </w:t>
      </w:r>
      <w:r w:rsidRPr="0070143D">
        <w:rPr>
          <w:b/>
        </w:rPr>
        <w:t>Плановые и внеплановые мероприятия</w:t>
      </w:r>
    </w:p>
    <w:p w:rsidR="0011547A" w:rsidRPr="0070143D" w:rsidRDefault="0011547A" w:rsidP="0011547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1547A" w:rsidRDefault="0011547A" w:rsidP="0011547A">
      <w:pPr>
        <w:ind w:firstLine="709"/>
        <w:jc w:val="both"/>
      </w:pPr>
      <w:hyperlink r:id="rId7" w:history="1">
        <w:r w:rsidRPr="00805724">
          <w:t>Планом</w:t>
        </w:r>
      </w:hyperlink>
      <w:r>
        <w:t xml:space="preserve"> мероприятий Контрольно-ревизионной комиссии на 2013 год</w:t>
      </w:r>
      <w:r w:rsidRPr="00805724">
        <w:t xml:space="preserve"> было предусмотрено проведение </w:t>
      </w:r>
      <w:r>
        <w:t xml:space="preserve">13 </w:t>
      </w:r>
      <w:r w:rsidRPr="00805724">
        <w:t>мероприятий</w:t>
      </w:r>
      <w:r>
        <w:t xml:space="preserve">, из них 5 контрольных (или тематических) проверок, 8 экспертно-аналитических мероприятий. </w:t>
      </w:r>
    </w:p>
    <w:p w:rsidR="0011547A" w:rsidRDefault="0011547A" w:rsidP="0011547A">
      <w:pPr>
        <w:ind w:firstLine="709"/>
        <w:jc w:val="both"/>
      </w:pPr>
      <w:proofErr w:type="gramStart"/>
      <w:r w:rsidRPr="00A203A4">
        <w:rPr>
          <w:bCs/>
        </w:rPr>
        <w:t xml:space="preserve">План </w:t>
      </w:r>
      <w:r>
        <w:rPr>
          <w:bCs/>
        </w:rPr>
        <w:t>контрольных мероприятий на 2013 год Контрольно-р</w:t>
      </w:r>
      <w:r w:rsidRPr="00A203A4">
        <w:rPr>
          <w:bCs/>
        </w:rPr>
        <w:t>евизионной комисси</w:t>
      </w:r>
      <w:r>
        <w:rPr>
          <w:bCs/>
        </w:rPr>
        <w:t>ей</w:t>
      </w:r>
      <w:r w:rsidRPr="00A203A4">
        <w:rPr>
          <w:bCs/>
        </w:rPr>
        <w:t xml:space="preserve"> </w:t>
      </w:r>
      <w:r w:rsidRPr="00A203A4">
        <w:t xml:space="preserve">выполнен </w:t>
      </w:r>
      <w:r w:rsidRPr="00383ADD">
        <w:t>практически в полном объёме, за</w:t>
      </w:r>
      <w:r>
        <w:t xml:space="preserve"> исключением пункта 9 «Подготовка заключения по исполнению бюджета МР «Койгородский» за 1 полугодие 2013г.» (по организационно-техническим причинам), пункта 13 «Проверка отдельных вопросов управления муниципальной собственностью и обеспечения поступления доходов в бюджет сельского поселения «Койдин» от использования муниципального имущества и земель администрацией сельского поселения «Койдин» (по причине</w:t>
      </w:r>
      <w:proofErr w:type="gramEnd"/>
      <w:r>
        <w:t xml:space="preserve"> отсутствия переданных полномочий по осуществлению внешнего муниципального финансового контроля с уровня поселений на уровень муниципального района)</w:t>
      </w:r>
      <w:r w:rsidRPr="00A203A4">
        <w:t>.</w:t>
      </w:r>
      <w:r>
        <w:t xml:space="preserve"> </w:t>
      </w:r>
    </w:p>
    <w:p w:rsidR="0011547A" w:rsidRDefault="0011547A" w:rsidP="0011547A">
      <w:pPr>
        <w:ind w:firstLine="709"/>
        <w:jc w:val="both"/>
      </w:pPr>
      <w:r>
        <w:t xml:space="preserve">Вне плана контрольных мероприятий было подготовлено заключение по внешней проверке годовой бюджетной отчетности Отдела по управлению имуществом и земельными ресурсами администрации МР «Койгородский» за 2012 год. </w:t>
      </w:r>
    </w:p>
    <w:p w:rsidR="0011547A" w:rsidRPr="00BC113D" w:rsidRDefault="0011547A" w:rsidP="0011547A">
      <w:pPr>
        <w:ind w:firstLine="709"/>
        <w:jc w:val="both"/>
      </w:pPr>
      <w:r w:rsidRPr="00BC113D">
        <w:t xml:space="preserve">Материалы для проведения финансово-экономической экспертизы проектов муниципальных правовых актов в </w:t>
      </w:r>
      <w:proofErr w:type="gramStart"/>
      <w:r w:rsidRPr="00BC113D">
        <w:t>части</w:t>
      </w:r>
      <w:proofErr w:type="gramEnd"/>
      <w:r w:rsidRPr="00BC113D">
        <w:t xml:space="preserve"> касающейся расходных обяз</w:t>
      </w:r>
      <w:r w:rsidRPr="00BC113D">
        <w:t>а</w:t>
      </w:r>
      <w:r w:rsidRPr="00BC113D">
        <w:t xml:space="preserve">тельств муниципального района (включая обоснованность финансово-экономических </w:t>
      </w:r>
      <w:r w:rsidRPr="00BC113D">
        <w:lastRenderedPageBreak/>
        <w:t>обоснований), а также муниципальных целевых программ</w:t>
      </w:r>
      <w:r>
        <w:t>, предусмотренные планом на 2013 год, в Контрольно-ревизионную комиссию не направлялись.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 w:rsidRPr="00213B70">
        <w:t xml:space="preserve">Полный перечень контрольных мероприятий, </w:t>
      </w:r>
      <w:r>
        <w:t>п</w:t>
      </w:r>
      <w:r w:rsidRPr="00213B70">
        <w:t xml:space="preserve">роведённых </w:t>
      </w:r>
      <w:r>
        <w:t>Контрольно-р</w:t>
      </w:r>
      <w:r w:rsidRPr="00213B70">
        <w:t>евизионной комиссией в 201</w:t>
      </w:r>
      <w:r>
        <w:t>3</w:t>
      </w:r>
      <w:r w:rsidRPr="00213B70">
        <w:t xml:space="preserve"> году, содержится в приложении </w:t>
      </w:r>
      <w:r>
        <w:t>№ 1</w:t>
      </w:r>
      <w:r w:rsidRPr="00213B70">
        <w:t xml:space="preserve"> к </w:t>
      </w:r>
      <w:r>
        <w:t>настоящему о</w:t>
      </w:r>
      <w:r w:rsidRPr="00213B70">
        <w:t>тчёту.</w:t>
      </w:r>
    </w:p>
    <w:p w:rsidR="0011547A" w:rsidRPr="00BB7365" w:rsidRDefault="0011547A" w:rsidP="0011547A">
      <w:pPr>
        <w:pStyle w:val="a5"/>
        <w:ind w:firstLine="709"/>
        <w:jc w:val="both"/>
      </w:pPr>
      <w:r>
        <w:t>Проверками законности и результативности использования бюджетных сре</w:t>
      </w:r>
      <w:proofErr w:type="gramStart"/>
      <w:r>
        <w:t>дств в р</w:t>
      </w:r>
      <w:proofErr w:type="gramEnd"/>
      <w:r>
        <w:t xml:space="preserve">амках четырех целевых муниципальных программ были </w:t>
      </w:r>
      <w:r w:rsidRPr="007571CD">
        <w:t xml:space="preserve">охвачены </w:t>
      </w:r>
      <w:r>
        <w:t xml:space="preserve">три органа местного самоуправления: Администрация МР «Койгородский», Управление образования АМР «Койгородский», Управление культуры, физической культуры и спорта АМР «Койгородский». </w:t>
      </w:r>
      <w:r w:rsidRPr="00BB7365">
        <w:t>Также в рамках контрольных мероприятий прошла одна проверка целевого использования средств бюджета муниципального района «Койгоро</w:t>
      </w:r>
      <w:r w:rsidRPr="00BB7365">
        <w:t>д</w:t>
      </w:r>
      <w:r w:rsidRPr="00BB7365">
        <w:t>ский», направленных на функционировани</w:t>
      </w:r>
      <w:r>
        <w:t>е</w:t>
      </w:r>
      <w:r w:rsidRPr="00BB7365">
        <w:t xml:space="preserve"> одного бюджетного учреждения. </w:t>
      </w:r>
    </w:p>
    <w:p w:rsidR="0011547A" w:rsidRDefault="0011547A" w:rsidP="0011547A">
      <w:pPr>
        <w:pStyle w:val="a5"/>
        <w:ind w:firstLine="709"/>
        <w:jc w:val="both"/>
      </w:pPr>
      <w:r w:rsidRPr="00BB7365">
        <w:t>Объем</w:t>
      </w:r>
      <w:r w:rsidRPr="007571CD">
        <w:t xml:space="preserve"> средств</w:t>
      </w:r>
      <w:r>
        <w:t>,</w:t>
      </w:r>
      <w:r w:rsidRPr="007571CD">
        <w:t xml:space="preserve"> охваченных контрольными мероприятиями</w:t>
      </w:r>
      <w:r>
        <w:t>,</w:t>
      </w:r>
      <w:r w:rsidRPr="007571CD">
        <w:t xml:space="preserve"> </w:t>
      </w:r>
      <w:r>
        <w:t xml:space="preserve">составил 24 637,0 </w:t>
      </w:r>
      <w:r w:rsidRPr="00106DBF">
        <w:t>тыс. руб.,</w:t>
      </w:r>
      <w:r w:rsidRPr="007571CD">
        <w:t xml:space="preserve"> основн</w:t>
      </w:r>
      <w:r>
        <w:t xml:space="preserve">ая </w:t>
      </w:r>
      <w:r w:rsidRPr="007571CD">
        <w:t>дол</w:t>
      </w:r>
      <w:r>
        <w:t>я</w:t>
      </w:r>
      <w:r w:rsidRPr="007571CD">
        <w:t xml:space="preserve"> которых </w:t>
      </w:r>
      <w:r>
        <w:t xml:space="preserve">приходится на </w:t>
      </w:r>
      <w:r w:rsidRPr="007571CD">
        <w:t>средства бюджета муниципального района «</w:t>
      </w:r>
      <w:r>
        <w:t xml:space="preserve">Койгородский» - 15 280,8 тыс. руб. (62% от общего объема). </w:t>
      </w:r>
      <w:proofErr w:type="gramStart"/>
      <w:r>
        <w:t>Помимо средств местного бюджета были проверены средства федерального бюджета в сумме 4 299,4 тыс. руб. (18% от общего объема проверенных средств, средства республиканского бюджета Республики Коми в сумме 2 534,1 тыс. руб. (10%), средства иных источников в сумме 2 522,7 тыс. руб. (10%).</w:t>
      </w:r>
      <w:proofErr w:type="gramEnd"/>
    </w:p>
    <w:p w:rsidR="0011547A" w:rsidRPr="007571CD" w:rsidRDefault="0011547A" w:rsidP="0011547A">
      <w:pPr>
        <w:pStyle w:val="a5"/>
        <w:ind w:firstLine="709"/>
        <w:jc w:val="both"/>
      </w:pPr>
      <w:r>
        <w:t xml:space="preserve">Сумма финансовых нарушений, выявленных в ходе проверок, составила 259,1 тыс. руб. 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3. </w:t>
      </w:r>
      <w:r w:rsidRPr="00444DB0">
        <w:rPr>
          <w:b/>
        </w:rPr>
        <w:t xml:space="preserve">Основные выводы по результатам </w:t>
      </w:r>
      <w:proofErr w:type="gramStart"/>
      <w:r w:rsidRPr="00444DB0">
        <w:rPr>
          <w:b/>
        </w:rPr>
        <w:t>контрольных</w:t>
      </w:r>
      <w:proofErr w:type="gramEnd"/>
      <w:r>
        <w:rPr>
          <w:b/>
        </w:rPr>
        <w:t xml:space="preserve"> </w:t>
      </w:r>
    </w:p>
    <w:p w:rsidR="0011547A" w:rsidRPr="00444DB0" w:rsidRDefault="0011547A" w:rsidP="0011547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 экспертно-аналитических</w:t>
      </w:r>
      <w:r w:rsidRPr="00444DB0">
        <w:rPr>
          <w:b/>
        </w:rPr>
        <w:t xml:space="preserve"> мероприятий.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 В отчётном периоде по итогам </w:t>
      </w:r>
      <w:r>
        <w:rPr>
          <w:rFonts w:ascii="Times New Roman CYR" w:hAnsi="Times New Roman CYR" w:cs="Times New Roman CYR"/>
          <w:u w:val="single"/>
        </w:rPr>
        <w:t>контрольных мероприятий</w:t>
      </w:r>
      <w:r>
        <w:rPr>
          <w:rFonts w:ascii="Times New Roman CYR" w:hAnsi="Times New Roman CYR" w:cs="Times New Roman CYR"/>
        </w:rPr>
        <w:t xml:space="preserve"> составлено 5 актов проверок, содержащих основные выводы, выявленные недостатки и нарушения, а также предложения по их устранению. </w:t>
      </w:r>
    </w:p>
    <w:p w:rsidR="0011547A" w:rsidRPr="00444DB0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8E6C4F" w:rsidRDefault="0011547A" w:rsidP="001154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8E6C4F">
        <w:rPr>
          <w:i/>
        </w:rPr>
        <w:t>1</w:t>
      </w:r>
      <w:r>
        <w:rPr>
          <w:i/>
        </w:rPr>
        <w:t>)</w:t>
      </w:r>
      <w:r w:rsidRPr="008E6C4F">
        <w:rPr>
          <w:i/>
        </w:rPr>
        <w:t>. Проверка законности и результативности использования средств бюджета муниципального района «Койгородский», выделенных в 2011-2012 годах на реализацию мероприятий целевой муниципальной программы «Реализация комплекса мер по обеспечению пожарной безопасности образовательных учреждений МО МР «Койгоро</w:t>
      </w:r>
      <w:r w:rsidRPr="008E6C4F">
        <w:rPr>
          <w:i/>
        </w:rPr>
        <w:t>д</w:t>
      </w:r>
      <w:r w:rsidRPr="008E6C4F">
        <w:rPr>
          <w:i/>
        </w:rPr>
        <w:t>ский» на 2010-2013 годы».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В рамках названной программы предусматривалось финансирование работ по противопожарной защите помещений муниципальных образовательных учреждений района, приобретение противопожарного оборудования и инвентаря. Средства бюджета МР «Койгородский» на реализацию программных мероприятий составили по итогам 2011 года – 3 076,1 тыс. руб. (участвовали 17 образовательных учреждений), по итогам 2012 года – 212,0 тыс. руб</w:t>
      </w:r>
      <w:r w:rsidRPr="00BE0889">
        <w:t>. (</w:t>
      </w:r>
      <w:r>
        <w:t>участвовало</w:t>
      </w:r>
      <w:r w:rsidRPr="00BE0889">
        <w:t xml:space="preserve"> 7 образовательны</w:t>
      </w:r>
      <w:r>
        <w:t>х</w:t>
      </w:r>
      <w:r w:rsidRPr="00BE0889">
        <w:t xml:space="preserve"> учреждени</w:t>
      </w:r>
      <w:r>
        <w:t>й</w:t>
      </w:r>
      <w:r w:rsidRPr="00BE0889">
        <w:t>)</w:t>
      </w:r>
      <w:r>
        <w:t>.</w:t>
      </w:r>
      <w:r w:rsidRPr="00BE0889">
        <w:t xml:space="preserve"> </w:t>
      </w:r>
      <w:proofErr w:type="gramStart"/>
      <w:r w:rsidRPr="00106DBF">
        <w:t xml:space="preserve">В ходе проверки были обревизованы лишь 8% выделенных средств (2011г. – 34,5 тыс. руб. (по 2 учреждениям), 2012г. – 212,0 тыс. руб. (по 7 учреждениям) </w:t>
      </w:r>
      <w:r>
        <w:t xml:space="preserve">в связи с </w:t>
      </w:r>
      <w:r w:rsidRPr="00106DBF">
        <w:t>отсутстви</w:t>
      </w:r>
      <w:r>
        <w:t>ем</w:t>
      </w:r>
      <w:r w:rsidRPr="00106DBF">
        <w:t xml:space="preserve"> первичных бухгалтерских документов </w:t>
      </w:r>
      <w:r>
        <w:t>по независящим от распорядителей бюджетных средств причинам</w:t>
      </w:r>
      <w:r w:rsidRPr="00106DBF">
        <w:t>.</w:t>
      </w:r>
      <w:proofErr w:type="gramEnd"/>
      <w:r>
        <w:t xml:space="preserve"> Нецелевого использования бюджетных средств не установлено.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В ходе проверки были отмечены следующие нарушения и недостатки: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несвоевременное внесение изменений в финансовые показатели целевой муниципальной программы;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нарушения при исполнении условий заключенных договоров на выполнение работ (срок выполнения работ по одному договору на сумму 10,0 тыс. руб. был нарушен более чем на месяц);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proofErr w:type="gramStart"/>
      <w:r>
        <w:t>- нарушения при приемке выполненных работ (в частности, в формах актов приемки работ были предусмотрены только подписи членов комиссии, созданной руководителем соответствующего образовательного учреждения.</w:t>
      </w:r>
      <w:proofErr w:type="gramEnd"/>
      <w:r>
        <w:t xml:space="preserve"> Общая сумма таких </w:t>
      </w:r>
      <w:r>
        <w:lastRenderedPageBreak/>
        <w:t xml:space="preserve">актов о приемке выполненных работ составила 73,8 тыс. руб. В ходе проверки данные нарушения были устранены и подписаны подрядчиками - физическими лицами, выполнившими указанные работы. </w:t>
      </w:r>
      <w:proofErr w:type="gramStart"/>
      <w:r>
        <w:t>Также выполненные ими работы были подтверждены в ходе визуального осмотра).</w:t>
      </w:r>
      <w:proofErr w:type="gramEnd"/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Визуальные осмотры помещений на предмет выполнения работ и установки противопожарного оборудования были произведены на 5 объектах (в трех детских садах, двух школах) с составлением соответствующих актов.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1547A" w:rsidRPr="008E6C4F" w:rsidRDefault="0011547A" w:rsidP="001154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8E6C4F">
        <w:rPr>
          <w:i/>
        </w:rPr>
        <w:t>2</w:t>
      </w:r>
      <w:r>
        <w:rPr>
          <w:i/>
        </w:rPr>
        <w:t>)</w:t>
      </w:r>
      <w:r w:rsidRPr="008E6C4F">
        <w:rPr>
          <w:i/>
        </w:rPr>
        <w:t>. Проверка законности и результативности использования средств бюджета муниципального района «Койгородский», выделенных в 2012 году на реализацию мероприятий целевой муниципальной программы «Проведение капитального ремонта многоквартирных домов в МР «Койгородский» на 2008-2012 годы».</w:t>
      </w:r>
    </w:p>
    <w:p w:rsidR="0011547A" w:rsidRDefault="0011547A" w:rsidP="0011547A">
      <w:pPr>
        <w:ind w:left="12" w:firstLine="709"/>
        <w:jc w:val="both"/>
      </w:pPr>
      <w:r>
        <w:t>Объемы финансирования данной программы в 2012 году составили 3 571,6 тыс. руб., в том числе:</w:t>
      </w:r>
    </w:p>
    <w:p w:rsidR="0011547A" w:rsidRPr="0046785D" w:rsidRDefault="0011547A" w:rsidP="0011547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 w:rsidRPr="0046785D">
        <w:t>средств</w:t>
      </w:r>
      <w:r>
        <w:t>а</w:t>
      </w:r>
      <w:r w:rsidRPr="0046785D">
        <w:t xml:space="preserve"> Фонда</w:t>
      </w:r>
      <w:r>
        <w:t xml:space="preserve"> содействия реформированию жилищно-коммунального хозяйства </w:t>
      </w:r>
      <w:r w:rsidRPr="0046785D">
        <w:t>–  2</w:t>
      </w:r>
      <w:r>
        <w:t> </w:t>
      </w:r>
      <w:r w:rsidRPr="0046785D">
        <w:t>344</w:t>
      </w:r>
      <w:r>
        <w:t>,</w:t>
      </w:r>
      <w:r w:rsidRPr="0046785D">
        <w:t xml:space="preserve">1 </w:t>
      </w:r>
      <w:r>
        <w:t xml:space="preserve">тыс. </w:t>
      </w:r>
      <w:r w:rsidRPr="0046785D">
        <w:t>руб.;</w:t>
      </w:r>
    </w:p>
    <w:p w:rsidR="0011547A" w:rsidRPr="0046785D" w:rsidRDefault="0011547A" w:rsidP="0011547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 w:rsidRPr="0046785D">
        <w:t>средств</w:t>
      </w:r>
      <w:r>
        <w:t>а</w:t>
      </w:r>
      <w:r w:rsidRPr="0046785D">
        <w:t xml:space="preserve"> республиканского бюджета Республики Коми – 448</w:t>
      </w:r>
      <w:r>
        <w:t>,9 тыс.</w:t>
      </w:r>
      <w:r w:rsidRPr="0046785D">
        <w:t xml:space="preserve"> руб</w:t>
      </w:r>
      <w:r>
        <w:t>.</w:t>
      </w:r>
      <w:r w:rsidRPr="0046785D">
        <w:t>;</w:t>
      </w:r>
    </w:p>
    <w:p w:rsidR="0011547A" w:rsidRDefault="0011547A" w:rsidP="0011547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 w:rsidRPr="0046785D">
        <w:t>средств</w:t>
      </w:r>
      <w:r>
        <w:t>а</w:t>
      </w:r>
      <w:r w:rsidRPr="0046785D">
        <w:t xml:space="preserve"> бюджета МР «Койгородский» – 600</w:t>
      </w:r>
      <w:r>
        <w:t>,</w:t>
      </w:r>
      <w:r w:rsidRPr="0046785D">
        <w:t>0</w:t>
      </w:r>
      <w:r>
        <w:t xml:space="preserve"> тыс.</w:t>
      </w:r>
      <w:r w:rsidRPr="0046785D">
        <w:t xml:space="preserve"> руб.;</w:t>
      </w:r>
    </w:p>
    <w:p w:rsidR="0011547A" w:rsidRDefault="0011547A" w:rsidP="0011547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 w:rsidRPr="0046785D">
        <w:t>средств</w:t>
      </w:r>
      <w:r>
        <w:t xml:space="preserve">а собственников помещений </w:t>
      </w:r>
      <w:r w:rsidRPr="0046785D">
        <w:t>– 178</w:t>
      </w:r>
      <w:r>
        <w:t>,6 тыс.</w:t>
      </w:r>
      <w:r w:rsidRPr="0046785D">
        <w:t xml:space="preserve"> руб.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В капитальном ремонте приняли участие 5 многоквартирных домов (далее по тексту МКД) на территории сельского поселения Койгородок. </w:t>
      </w:r>
    </w:p>
    <w:p w:rsidR="0011547A" w:rsidRPr="00BE0889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В ходе анализа нормативных актов, принятых на уровне муниципалитета для проведения мероприятий по капитальному ремонту МКД, были выявлены факты несоответствия отдельных положений нормативных актов между собой, а также положений, несоответствующих действующему законодательству. 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Основные нарушения и недостатки:</w:t>
      </w:r>
    </w:p>
    <w:p w:rsidR="0011547A" w:rsidRDefault="0011547A" w:rsidP="0011547A">
      <w:pPr>
        <w:ind w:firstLine="709"/>
        <w:jc w:val="both"/>
      </w:pPr>
      <w:r>
        <w:t xml:space="preserve">- суммы расходов на капремонт МКД, указанные в соглашениях о предоставлении субсидии по каждому дому, не включали суммы средств </w:t>
      </w:r>
      <w:r w:rsidRPr="00A31DF3">
        <w:t>долевого финансирования собственников</w:t>
      </w:r>
      <w:r>
        <w:t>-</w:t>
      </w:r>
      <w:r w:rsidRPr="00A31DF3">
        <w:t>гра</w:t>
      </w:r>
      <w:r w:rsidRPr="00A31DF3">
        <w:t>ж</w:t>
      </w:r>
      <w:r w:rsidRPr="00A31DF3">
        <w:t>дан</w:t>
      </w:r>
      <w:r>
        <w:t xml:space="preserve"> (общая сумма которых по всем МКД составляет 119,7 тыс. руб.);</w:t>
      </w:r>
    </w:p>
    <w:p w:rsidR="0011547A" w:rsidRDefault="0011547A" w:rsidP="0011547A">
      <w:pPr>
        <w:ind w:firstLine="709"/>
        <w:jc w:val="both"/>
      </w:pPr>
      <w:r>
        <w:t>- выявлены расхождения между общей площадью помещений в МКД, указанных в муниципальной программе,</w:t>
      </w:r>
      <w:r w:rsidRPr="00A724B2">
        <w:t xml:space="preserve"> </w:t>
      </w:r>
      <w:r>
        <w:t xml:space="preserve">и </w:t>
      </w:r>
      <w:r w:rsidRPr="00A724B2">
        <w:t>площад</w:t>
      </w:r>
      <w:r>
        <w:t>ями</w:t>
      </w:r>
      <w:r w:rsidRPr="00A724B2">
        <w:t xml:space="preserve"> </w:t>
      </w:r>
      <w:r>
        <w:t xml:space="preserve">по </w:t>
      </w:r>
      <w:r w:rsidRPr="00A724B2">
        <w:t>технически</w:t>
      </w:r>
      <w:r>
        <w:t>м</w:t>
      </w:r>
      <w:r w:rsidRPr="00A724B2">
        <w:t xml:space="preserve"> паспорт</w:t>
      </w:r>
      <w:r>
        <w:t>ам</w:t>
      </w:r>
      <w:r w:rsidRPr="00A724B2">
        <w:t xml:space="preserve"> объектов капитального ремонта, пре</w:t>
      </w:r>
      <w:r w:rsidRPr="00A724B2">
        <w:t>д</w:t>
      </w:r>
      <w:r w:rsidRPr="00A724B2">
        <w:t>ставленны</w:t>
      </w:r>
      <w:r>
        <w:t>х</w:t>
      </w:r>
      <w:r w:rsidRPr="00A724B2">
        <w:t xml:space="preserve"> к проверке</w:t>
      </w:r>
      <w:r>
        <w:t xml:space="preserve"> (превышение по данным технических паспортов составляет </w:t>
      </w:r>
      <w:smartTag w:uri="urn:schemas-microsoft-com:office:smarttags" w:element="metricconverter">
        <w:smartTagPr>
          <w:attr w:name="ProductID" w:val="3,5 кв. метра"/>
        </w:smartTagPr>
        <w:r>
          <w:t>3,5 кв. метра</w:t>
        </w:r>
      </w:smartTag>
      <w:r>
        <w:t>);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- размер средств, направляемых на долевое финансирование капитального ремонта дома, на общем собрании собственников помещений </w:t>
      </w:r>
      <w:r w:rsidRPr="009204D5">
        <w:t>не определялся</w:t>
      </w:r>
      <w:r>
        <w:t>, в протоколах собраний утверждалось только согласие о долевом финансировании капитального ремонта дома в размерах не менее 5%;</w:t>
      </w:r>
    </w:p>
    <w:p w:rsidR="0011547A" w:rsidRPr="00813AF4" w:rsidRDefault="0011547A" w:rsidP="001154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AF4">
        <w:rPr>
          <w:rFonts w:ascii="Times New Roman" w:hAnsi="Times New Roman" w:cs="Times New Roman"/>
          <w:sz w:val="24"/>
          <w:szCs w:val="24"/>
        </w:rPr>
        <w:t>- сметы расходов на капитальный ремонт не утверждались общим собранием собственников помещений (протоколами общих собраний собственников помещений утверждались только виды ремон</w:t>
      </w:r>
      <w:r w:rsidRPr="00813AF4">
        <w:rPr>
          <w:rFonts w:ascii="Times New Roman" w:hAnsi="Times New Roman" w:cs="Times New Roman"/>
          <w:sz w:val="24"/>
          <w:szCs w:val="24"/>
        </w:rPr>
        <w:t>т</w:t>
      </w:r>
      <w:r w:rsidRPr="00813AF4">
        <w:rPr>
          <w:rFonts w:ascii="Times New Roman" w:hAnsi="Times New Roman" w:cs="Times New Roman"/>
          <w:sz w:val="24"/>
          <w:szCs w:val="24"/>
        </w:rPr>
        <w:t xml:space="preserve">ных работ), не были согласованы органом местного самоуправления; </w:t>
      </w:r>
    </w:p>
    <w:p w:rsidR="0011547A" w:rsidRDefault="0011547A" w:rsidP="0011547A">
      <w:pPr>
        <w:ind w:firstLine="709"/>
        <w:jc w:val="both"/>
      </w:pPr>
      <w:r>
        <w:t xml:space="preserve">- </w:t>
      </w:r>
      <w:r w:rsidRPr="00DC6D53">
        <w:t xml:space="preserve">не </w:t>
      </w:r>
      <w:r>
        <w:t>разработан п</w:t>
      </w:r>
      <w:r w:rsidRPr="00DC6D53">
        <w:t>орядок приемки многоквартирных домов в эксплуатацию по окончании капитального ремо</w:t>
      </w:r>
      <w:r w:rsidRPr="00DC6D53">
        <w:t>н</w:t>
      </w:r>
      <w:r w:rsidRPr="00DC6D53">
        <w:t>та</w:t>
      </w:r>
      <w:r>
        <w:t>;</w:t>
      </w:r>
    </w:p>
    <w:p w:rsidR="0011547A" w:rsidRDefault="0011547A" w:rsidP="0011547A">
      <w:pPr>
        <w:ind w:firstLine="709"/>
        <w:jc w:val="both"/>
      </w:pPr>
      <w:r>
        <w:t>- выявлены нарушения при проведении конкурсных процедур по выбору подрядных организаций;</w:t>
      </w:r>
    </w:p>
    <w:p w:rsidR="0011547A" w:rsidRDefault="0011547A" w:rsidP="0011547A">
      <w:pPr>
        <w:ind w:firstLine="709"/>
        <w:jc w:val="both"/>
      </w:pPr>
      <w:r>
        <w:t>- специальный счет, открытый для проведения капитального ремонта, управляющей организацией использовался также для иных целей.</w:t>
      </w:r>
    </w:p>
    <w:p w:rsidR="0011547A" w:rsidRPr="00123013" w:rsidRDefault="0011547A" w:rsidP="0011547A">
      <w:pPr>
        <w:widowControl w:val="0"/>
        <w:tabs>
          <w:tab w:val="left" w:pos="-284"/>
          <w:tab w:val="left" w:pos="308"/>
        </w:tabs>
        <w:autoSpaceDE w:val="0"/>
        <w:autoSpaceDN w:val="0"/>
        <w:adjustRightInd w:val="0"/>
        <w:ind w:firstLine="709"/>
        <w:jc w:val="both"/>
      </w:pPr>
      <w:r w:rsidRPr="00123013">
        <w:t xml:space="preserve">В </w:t>
      </w:r>
      <w:r>
        <w:t xml:space="preserve">ходе контрольного мероприятия были проведены </w:t>
      </w:r>
      <w:r w:rsidRPr="00123013">
        <w:t xml:space="preserve">визуальные осмотры </w:t>
      </w:r>
      <w:r>
        <w:t>пяти домов</w:t>
      </w:r>
      <w:r w:rsidRPr="00123013">
        <w:t xml:space="preserve"> по факту проведения отдельных видов работ и использования материалов</w:t>
      </w:r>
      <w:r>
        <w:t>; ф</w:t>
      </w:r>
      <w:r w:rsidRPr="00123013">
        <w:t>актическое наличие было по</w:t>
      </w:r>
      <w:r w:rsidRPr="00123013">
        <w:t>д</w:t>
      </w:r>
      <w:r w:rsidRPr="00123013">
        <w:t>тверждено.</w:t>
      </w:r>
    </w:p>
    <w:p w:rsidR="0011547A" w:rsidRPr="00BE4283" w:rsidRDefault="0011547A" w:rsidP="0011547A">
      <w:pPr>
        <w:ind w:firstLine="709"/>
        <w:jc w:val="both"/>
      </w:pPr>
      <w:r w:rsidRPr="00123013">
        <w:t>Нецелевого использования средств бюджета МР «Койгородский»</w:t>
      </w:r>
      <w:r>
        <w:t xml:space="preserve"> </w:t>
      </w:r>
      <w:r w:rsidRPr="00BE4283">
        <w:t>не уст</w:t>
      </w:r>
      <w:r w:rsidRPr="00BE4283">
        <w:t>а</w:t>
      </w:r>
      <w:r w:rsidRPr="00BE4283">
        <w:t>новлено.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По итогам проверки администрации района было предложено усилить </w:t>
      </w:r>
      <w:proofErr w:type="gramStart"/>
      <w:r>
        <w:t>контроль за</w:t>
      </w:r>
      <w:proofErr w:type="gramEnd"/>
      <w:r>
        <w:t xml:space="preserve"> формированием сметных расчетов на стадии разработки проектно-сметной документации по капитальному ремонту МКД, а также при приемке выполненных работ.</w:t>
      </w:r>
    </w:p>
    <w:p w:rsidR="0011547A" w:rsidRPr="003A7316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3A7316" w:rsidRDefault="0011547A" w:rsidP="001154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7316">
        <w:rPr>
          <w:i/>
        </w:rPr>
        <w:t>3</w:t>
      </w:r>
      <w:r>
        <w:rPr>
          <w:i/>
        </w:rPr>
        <w:t>)</w:t>
      </w:r>
      <w:r w:rsidRPr="003A7316">
        <w:rPr>
          <w:i/>
        </w:rPr>
        <w:t>. Проверка законности и результативности использования средств бюджета муниципального района «Койгородский», выделенных в 2011-2012</w:t>
      </w:r>
      <w:r>
        <w:rPr>
          <w:i/>
        </w:rPr>
        <w:t xml:space="preserve"> годах</w:t>
      </w:r>
      <w:r w:rsidRPr="003A7316">
        <w:rPr>
          <w:i/>
        </w:rPr>
        <w:t xml:space="preserve"> на реализацию мероприятий целевых муниципальных программ</w:t>
      </w:r>
      <w:proofErr w:type="gramStart"/>
      <w:r w:rsidRPr="003A7316">
        <w:rPr>
          <w:i/>
        </w:rPr>
        <w:t>:«</w:t>
      </w:r>
      <w:proofErr w:type="gramEnd"/>
      <w:r w:rsidRPr="003A7316">
        <w:rPr>
          <w:i/>
        </w:rPr>
        <w:t>Развитие и поддержка малого и среднего предприним</w:t>
      </w:r>
      <w:r w:rsidRPr="003A7316">
        <w:rPr>
          <w:i/>
        </w:rPr>
        <w:t>а</w:t>
      </w:r>
      <w:r w:rsidRPr="003A7316">
        <w:rPr>
          <w:i/>
        </w:rPr>
        <w:t>тельства в МО МР «Койгородский» на 2009-2011 годы»,</w:t>
      </w:r>
      <w:r>
        <w:rPr>
          <w:i/>
        </w:rPr>
        <w:t xml:space="preserve"> </w:t>
      </w:r>
      <w:r w:rsidRPr="003A7316">
        <w:rPr>
          <w:i/>
        </w:rPr>
        <w:t>«Развитие и поддержка малого и среднего предпринимательства в МО МР «Койгородский» на 2012-2014 г</w:t>
      </w:r>
      <w:r w:rsidRPr="003A7316">
        <w:rPr>
          <w:i/>
        </w:rPr>
        <w:t>о</w:t>
      </w:r>
      <w:r w:rsidRPr="003A7316">
        <w:rPr>
          <w:i/>
        </w:rPr>
        <w:t>ды».</w:t>
      </w:r>
    </w:p>
    <w:p w:rsidR="0011547A" w:rsidRDefault="0011547A" w:rsidP="0011547A">
      <w:pPr>
        <w:ind w:left="12" w:firstLine="709"/>
        <w:jc w:val="both"/>
      </w:pPr>
      <w:r>
        <w:t xml:space="preserve">Объемы финансирования в рамках двух муниципальных программ составили:   </w:t>
      </w:r>
    </w:p>
    <w:p w:rsidR="0011547A" w:rsidRDefault="0011547A" w:rsidP="0011547A">
      <w:pPr>
        <w:ind w:left="12" w:firstLine="709"/>
        <w:jc w:val="both"/>
      </w:pPr>
      <w:r>
        <w:t>в 2011 году - 6 751,0 тыс. рублей, из них в разрезе источников:</w:t>
      </w:r>
    </w:p>
    <w:p w:rsidR="0011547A" w:rsidRPr="0046785D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</w:t>
      </w:r>
      <w:r>
        <w:t xml:space="preserve">федерального бюджета </w:t>
      </w:r>
      <w:r w:rsidRPr="0046785D">
        <w:t xml:space="preserve">– </w:t>
      </w:r>
      <w:r>
        <w:t>1 485,2</w:t>
      </w:r>
      <w:r w:rsidRPr="0046785D">
        <w:t xml:space="preserve"> </w:t>
      </w:r>
      <w:r>
        <w:t xml:space="preserve">тыс. </w:t>
      </w:r>
      <w:r w:rsidRPr="0046785D">
        <w:t>руб.;</w:t>
      </w:r>
    </w:p>
    <w:p w:rsidR="0011547A" w:rsidRPr="0046785D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республиканского бюджета Республики Коми – </w:t>
      </w:r>
      <w:r>
        <w:t>885,8 тыс.</w:t>
      </w:r>
      <w:r w:rsidRPr="0046785D">
        <w:t xml:space="preserve"> руб</w:t>
      </w:r>
      <w:r>
        <w:t>.</w:t>
      </w:r>
      <w:r w:rsidRPr="0046785D">
        <w:t>;</w:t>
      </w:r>
    </w:p>
    <w:p w:rsidR="0011547A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бюджета МР «Койгородский» – </w:t>
      </w:r>
      <w:r>
        <w:t>4 380,0 тыс.</w:t>
      </w:r>
      <w:r w:rsidRPr="0046785D">
        <w:t xml:space="preserve"> руб.;</w:t>
      </w:r>
    </w:p>
    <w:p w:rsidR="0011547A" w:rsidRDefault="0011547A" w:rsidP="0011547A">
      <w:pPr>
        <w:ind w:left="12" w:firstLine="709"/>
        <w:jc w:val="both"/>
      </w:pPr>
      <w:r>
        <w:t>в 2012 году - 8 709,8 тыс. рублей, из них в разрезе источников:</w:t>
      </w:r>
    </w:p>
    <w:p w:rsidR="0011547A" w:rsidRPr="0046785D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</w:t>
      </w:r>
      <w:r>
        <w:t xml:space="preserve">федерального бюджета </w:t>
      </w:r>
      <w:r w:rsidRPr="0046785D">
        <w:t xml:space="preserve">– </w:t>
      </w:r>
      <w:r>
        <w:t>2 814,2</w:t>
      </w:r>
      <w:r w:rsidRPr="0046785D">
        <w:t xml:space="preserve"> </w:t>
      </w:r>
      <w:r>
        <w:t xml:space="preserve">тыс. </w:t>
      </w:r>
      <w:r w:rsidRPr="0046785D">
        <w:t>руб.;</w:t>
      </w:r>
    </w:p>
    <w:p w:rsidR="0011547A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республиканского бюджета Республики Коми – </w:t>
      </w:r>
      <w:r>
        <w:t>1 199,4 тыс.</w:t>
      </w:r>
      <w:r w:rsidRPr="0046785D">
        <w:t xml:space="preserve"> руб</w:t>
      </w:r>
      <w:r>
        <w:t>.</w:t>
      </w:r>
      <w:r w:rsidRPr="0046785D">
        <w:t>;</w:t>
      </w:r>
    </w:p>
    <w:p w:rsidR="0011547A" w:rsidRPr="0046785D" w:rsidRDefault="0011547A" w:rsidP="0011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6785D">
        <w:t>средств</w:t>
      </w:r>
      <w:r>
        <w:t>а</w:t>
      </w:r>
      <w:r w:rsidRPr="0046785D">
        <w:t xml:space="preserve"> бюджета МР «Койгородский» – </w:t>
      </w:r>
      <w:r>
        <w:t>4 696,2 тыс. руб.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Главными распорядителями бюджетных средств определены Администрация МР «Койгородский» и Управление культуры, физической культуры и спорта АМР «Койгородский» (соответственно, были составлены два акта проверки). 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В ходе контрольного мероприятия были проанализированы различные формы поддержки субъектов малого и среднего предпринимательства (далее по тексту Субъекты МСП): имущественная, информационная и финансовая. Финансовая поддержка в 2011 году осуществлялась по четырем направлениям, в 2012 году – по десяти направлениям. Также проведен анализ исполнения условий заключенных с Субъектами МСП договоров о предоставлении субсидий, изучены документы, представляемые в качестве подтверждения достижения целевых показателей </w:t>
      </w:r>
      <w:proofErr w:type="gramStart"/>
      <w:r>
        <w:t>бизнес-проектов</w:t>
      </w:r>
      <w:proofErr w:type="gramEnd"/>
      <w:r>
        <w:t>, произведены встречные проверки и осмотры у 14 получателей финансовой поддержки с составлением соответствующих актов.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В ходе проверки были установлены следующие недостатки и нарушения: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 w:rsidRPr="00635D43">
        <w:t>- размещение информации о деятельности администрации по развитию и поддержке малого и среднего предпринимательства не обеспечивает полноценного и общедоступного информирования пользователей сайта о данном направлении работы органа местного самоуправления;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низкое освоение средств, выделенных из федерального бюджета (в 2011 году – 55%, в 2012 году – 67% от поступивших лимитов бюджетных обязательств). Основной причиной образования остатков неиспользованных сре</w:t>
      </w:r>
      <w:proofErr w:type="gramStart"/>
      <w:r>
        <w:t>дств в р</w:t>
      </w:r>
      <w:proofErr w:type="gramEnd"/>
      <w:r>
        <w:t xml:space="preserve">азмере 1 221,2 тыс. руб. в 2011 году явилось позднее поступление субсидии на счет бюджета района. Причиной образования остатков субсидий в 2012 году стали: из федерального бюджета в размере 1 364,9 тыс. руб. </w:t>
      </w:r>
      <w:proofErr w:type="gramStart"/>
      <w:r>
        <w:t>–э</w:t>
      </w:r>
      <w:proofErr w:type="gramEnd"/>
      <w:r>
        <w:t>то отсутствие заявок Субъектов МСП на возмещение лизинговых платежей по итогам 9 месяцев 2012 года, в связи с чем средства местного бюджета были перераспределены администрацией на другие мероприятия программы; из республиканского бюджета Республики Коми в размере 361,0 тыс. руб. - позднее поступление на счет бюджета района (25.12.2012г.).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- допускались отдельные нарушения условий, предусмотренных принятыми  порядками субсидирования Субъектов МСП (установлено 8 фактов, такие как: расчет субсидий в меньших размерах, чем установлено соответствующим порядком; нарушение условия договора на предоставление субсидии в части перечисления аванса; заключение договора ранее, чем принято решение о соответствии Субъекта МСП условиям предоставления субсидии; неправомерное принятие решения комиссией по рассмотрению </w:t>
      </w:r>
      <w:r>
        <w:lastRenderedPageBreak/>
        <w:t>заявок о соответствии претендента на получение субсидии установленным требованиям); общая сумма финансовых нарушений составила 128,5 тыс. руб.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Нецелевого использования средств субсидий получателями финансовой поддержки не установлено. В тоже время в отношении получателей субсидий было отмечено, что ими не в полном объеме исполняются условия заключенных договоров по достижению целевых показателей </w:t>
      </w:r>
      <w:proofErr w:type="gramStart"/>
      <w:r>
        <w:t>бизнес-проектов</w:t>
      </w:r>
      <w:proofErr w:type="gramEnd"/>
      <w:r>
        <w:t xml:space="preserve">. </w:t>
      </w:r>
      <w:proofErr w:type="gramStart"/>
      <w:r>
        <w:t>Так, анализ создания дополнительных и сохранения существующих рабочих мест показал низкий процент исполнения, который по итогам 2011 года, в среднем, составил 67% (было предусмотрено бизнес-проектами и договорами создание 33 рабочих мест, фактически создано и подтверждено документально – 22 рабочих места), по итогам 2012 года процент исполнения составил 24% (предусмотрено 46, фактически создано 11).</w:t>
      </w:r>
      <w:proofErr w:type="gramEnd"/>
      <w:r>
        <w:t xml:space="preserve"> В тоже время на дату проведения проверки оценку эффективности </w:t>
      </w:r>
      <w:proofErr w:type="gramStart"/>
      <w:r>
        <w:t>бизнес-проектов</w:t>
      </w:r>
      <w:proofErr w:type="gramEnd"/>
      <w:r>
        <w:t xml:space="preserve"> произвести нецелесообразно, так как сроки их реализации заканчиваются в 2013, 2014, 2015 годах.  </w:t>
      </w:r>
    </w:p>
    <w:p w:rsidR="0011547A" w:rsidRDefault="0011547A" w:rsidP="0011547A">
      <w:pPr>
        <w:ind w:firstLine="709"/>
        <w:jc w:val="both"/>
      </w:pPr>
      <w:r>
        <w:t>В целях устранения выявленных нарушений и недостатков Контрольно-ревизионной комиссией было предложено Администрации МР «Койгородский»:</w:t>
      </w:r>
    </w:p>
    <w:p w:rsidR="0011547A" w:rsidRDefault="0011547A" w:rsidP="0011547A">
      <w:pPr>
        <w:ind w:firstLine="709"/>
        <w:jc w:val="both"/>
      </w:pPr>
      <w:r>
        <w:t>- осуществлять финансирование субъектов малого и среднего предпринимательства в строгом соответствии с принятыми порядками субсидирования; внести в них необходимые изменения с целью устранения положений, допускающих двойное толкование;</w:t>
      </w:r>
    </w:p>
    <w:p w:rsidR="0011547A" w:rsidRDefault="0011547A" w:rsidP="0011547A">
      <w:pPr>
        <w:ind w:firstLine="709"/>
        <w:jc w:val="both"/>
      </w:pPr>
      <w:proofErr w:type="gramStart"/>
      <w:r>
        <w:t>- при заключении договоров о предоставлении субсидий предусматривать более конкретные условия реализации отдельных положений бизнес-проектов (без отсылки на него), с указанием показателей в числовом выражении, например, размер софинансирования мероприятий за счет средств получателя субсидии; дополнить условия договоров нормами, предусматривающими порядок возврата субсидии в случаях нарушения сроков реализации бизнес-планов, недостижения результатов хозяйственной деятельности, несвоевременного, неполного или недостоверного представления отчетности получателями субсидий;</w:t>
      </w:r>
      <w:proofErr w:type="gramEnd"/>
    </w:p>
    <w:p w:rsidR="0011547A" w:rsidRDefault="0011547A" w:rsidP="0011547A">
      <w:pPr>
        <w:ind w:firstLine="709"/>
        <w:jc w:val="both"/>
      </w:pPr>
      <w:r>
        <w:t>- дополнить существующую</w:t>
      </w:r>
      <w:r>
        <w:rPr>
          <w:vanish/>
        </w:rPr>
        <w:t>знес-проектамых получателями субсидий ий жетного Кодекса.оставлении субсидий обязательного положения анием бюджетного процесса</w:t>
      </w:r>
      <w:r>
        <w:t xml:space="preserve"> форму отчетности, предоставляемую получателями субсидий, конкретным перечнем документов в качестве подтверждения целевых показателей реализации </w:t>
      </w:r>
      <w:proofErr w:type="gramStart"/>
      <w:r>
        <w:t>бизнес-проектов</w:t>
      </w:r>
      <w:proofErr w:type="gramEnd"/>
      <w:r>
        <w:t>.</w:t>
      </w:r>
    </w:p>
    <w:p w:rsidR="0011547A" w:rsidRDefault="0011547A" w:rsidP="0011547A">
      <w:pPr>
        <w:ind w:firstLine="709"/>
        <w:jc w:val="both"/>
      </w:pPr>
      <w:r>
        <w:t xml:space="preserve">- усилить контроль за целевым и своевременным использованием субсидий, обеспечить дальнейший мониторинг результатов реализации проектов, обратить особое внимание на конкретные сроки (этапы) выполнения показателей </w:t>
      </w:r>
      <w:proofErr w:type="gramStart"/>
      <w:r>
        <w:t>бизнес-проектов</w:t>
      </w:r>
      <w:proofErr w:type="gramEnd"/>
      <w:r>
        <w:t>.</w:t>
      </w:r>
    </w:p>
    <w:p w:rsidR="0011547A" w:rsidRDefault="0011547A" w:rsidP="0011547A">
      <w:pPr>
        <w:ind w:firstLine="709"/>
        <w:jc w:val="both"/>
      </w:pPr>
      <w:r>
        <w:t>- внести изменения в структуру сайта в части освещения деятельности Администрации по поддержке и развитию малого бизнеса с целью более открытого и доступного информирования пользователей, а также увеличить распространение информации о формах поддержки во всех доступных средствах массовой информации.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Одним из предложений Контрольно-ревизионной комиссии в акте проверки явилось усиление контроля администрации за использованием средств бюджета МР «Койгородский», выделенных в 2012 году в виде грантов начинающим предпринимателям. Договорами на предоставление данных субсидий было предусмотрено их использование в </w:t>
      </w:r>
      <w:proofErr w:type="gramStart"/>
      <w:r>
        <w:t>срок</w:t>
      </w:r>
      <w:proofErr w:type="gramEnd"/>
      <w:r>
        <w:t xml:space="preserve"> не превышающий 12 месяцев с даты заключения договора. У получателей грантов 2012 года сроки использования субсидий истекали в августе, октябре и ноябре 2013 года. В итоге проведенных впоследствии администрацией действий, одним из участников программы были возвращены в бюджет средства полученного гранта в размере 300,0 тыс. руб., которые не были использованы на цели, предусмотренные </w:t>
      </w:r>
      <w:proofErr w:type="gramStart"/>
      <w:r>
        <w:t>бизнес-проектом</w:t>
      </w:r>
      <w:proofErr w:type="gramEnd"/>
      <w:r>
        <w:t xml:space="preserve"> и договором на предоставление субсидии.   </w:t>
      </w:r>
    </w:p>
    <w:p w:rsidR="0011547A" w:rsidRPr="003A7316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FF4CD8" w:rsidRDefault="0011547A" w:rsidP="001154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FF4CD8">
        <w:rPr>
          <w:i/>
        </w:rPr>
        <w:t>4</w:t>
      </w:r>
      <w:r>
        <w:rPr>
          <w:i/>
        </w:rPr>
        <w:t>)</w:t>
      </w:r>
      <w:r w:rsidRPr="00FF4CD8">
        <w:rPr>
          <w:i/>
        </w:rPr>
        <w:t>. Проверка законности и результативности расходования и целевого использования средств бюджета муниципального района «Койгоро</w:t>
      </w:r>
      <w:r w:rsidRPr="00FF4CD8">
        <w:rPr>
          <w:i/>
        </w:rPr>
        <w:t>д</w:t>
      </w:r>
      <w:r w:rsidRPr="00FF4CD8">
        <w:rPr>
          <w:i/>
        </w:rPr>
        <w:t>ский», направленных на обеспечение функционирования Муниципального образовательного учреждения дополнительного образования детей «ДЮСШ с. Койгородок» в 2011-2012 году.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Средства бюджета МР «Койгородский</w:t>
      </w:r>
      <w:r w:rsidRPr="00907589">
        <w:t>, направленны</w:t>
      </w:r>
      <w:r>
        <w:t>е</w:t>
      </w:r>
      <w:r w:rsidRPr="00907589">
        <w:t xml:space="preserve"> на обеспечение функционирования М</w:t>
      </w:r>
      <w:r>
        <w:t xml:space="preserve">ОУ ДОд </w:t>
      </w:r>
      <w:r w:rsidRPr="00907589">
        <w:t>«ДЮСШ с. Ко</w:t>
      </w:r>
      <w:r w:rsidRPr="00907589">
        <w:t>й</w:t>
      </w:r>
      <w:r w:rsidRPr="00907589">
        <w:t>городок»</w:t>
      </w:r>
      <w:r>
        <w:t xml:space="preserve"> (далее по тексту ДЮСШ, учреждение)</w:t>
      </w:r>
      <w:r w:rsidRPr="00907589">
        <w:t xml:space="preserve"> </w:t>
      </w:r>
      <w:r>
        <w:t>составили в 2011 году – 2 123, 7 тыс. руб., в 2012 году – 3 234,4 тыс. руб., причем финансирование во 2 полугодии 2012 года осуществлялось на основании плана финансово-хозяйственной деятельности в виде субсидий на выполнение муниципального задания.</w:t>
      </w:r>
      <w:proofErr w:type="gramEnd"/>
      <w:r>
        <w:t xml:space="preserve"> </w:t>
      </w:r>
      <w:r w:rsidRPr="00BE3740">
        <w:rPr>
          <w:rStyle w:val="FontStyle20"/>
        </w:rPr>
        <w:t>В проверяемый период Учреждение осуществляло свою деятельность на основании лицензий</w:t>
      </w:r>
      <w:r w:rsidRPr="00BE3740">
        <w:t xml:space="preserve">, согласно которых имело </w:t>
      </w:r>
      <w:proofErr w:type="gramStart"/>
      <w:r w:rsidRPr="00BE3740">
        <w:t>право ведения</w:t>
      </w:r>
      <w:proofErr w:type="gramEnd"/>
      <w:r w:rsidRPr="00BE3740">
        <w:t xml:space="preserve"> образовательной деятельности по следующим программам: вольная борьба, футбол, баскетбол, пауэрлифтинг, волейбол, лыжные гонки, самбо, теннис. В лицензиях </w:t>
      </w:r>
      <w:r>
        <w:t xml:space="preserve">также </w:t>
      </w:r>
      <w:r w:rsidRPr="00BE3740">
        <w:t>определен</w:t>
      </w:r>
      <w:r>
        <w:t>ы:</w:t>
      </w:r>
      <w:r w:rsidRPr="00BE3740">
        <w:t xml:space="preserve"> предельная численность контингента обучающихся в количестве 420 человек</w:t>
      </w:r>
      <w:r>
        <w:t>; м</w:t>
      </w:r>
      <w:r w:rsidRPr="00BE3740">
        <w:t>еста осуществления образовательной деятельности на базе помещений десяти общеобразовательных учреждений района и на базе МБУ «Спортивный комплекс с. Койгородок на 25 мест»</w:t>
      </w:r>
      <w:r>
        <w:t>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Основные выводы по проверке следующие: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деятельность ДЮСШ осуществлялась в соответствии с Уставом и локальными актами, разработанными в учреждении и принятыми коллегиально;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- отмечены отдельные нарушения в вопросах формирования оплаты труда работников (размер стимулирующих выплат определялся не по итогам и результатам работы, а заранее на предстоящий период), недостатки в кадровом делопроизводстве и ведении личных дел работников; 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имелись нарушения при реализации положений Регламента предоставления услуги по приему детей в учреждение, при оформлении приема контрольно-переводных нормативов по общей физической и технической подготовке воспитанников, при ведении журналов посещаемости занятий, при осуществлении контроля в учреждении;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- у</w:t>
      </w:r>
      <w:r w:rsidRPr="00C02519">
        <w:t>чреждение пользуется и распоряжается имуществом, закрепленным за ним на праве оперативного управления в соответствии с целями своей деятельности.</w:t>
      </w:r>
      <w:r>
        <w:t xml:space="preserve"> При проведении выборочной инвентаризации основных средств установлено, что три единицы оборудования не эксплуатируются (находятся в упакованном виде в подсобных помещениях), т.е. имущество на сумму 47,1 тыс. руб. используется неэффективно.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Нецелевого использования средств бюджета не установлено.</w:t>
      </w:r>
    </w:p>
    <w:p w:rsidR="0011547A" w:rsidRDefault="0011547A" w:rsidP="0011547A">
      <w:pPr>
        <w:ind w:firstLine="709"/>
        <w:jc w:val="both"/>
      </w:pPr>
      <w:r>
        <w:t xml:space="preserve">Анализ численности воспитанников ДЮСШ показал, что в 2011-2012 учебном году произошел рост по сравнению с 2010-2011 годом на 25% (был зачислен в школу </w:t>
      </w:r>
      <w:proofErr w:type="gramStart"/>
      <w:r>
        <w:t>согласно приказов</w:t>
      </w:r>
      <w:proofErr w:type="gramEnd"/>
      <w:r>
        <w:t xml:space="preserve"> директора 331 чел., стало 414 чел.), в 2012-2013 году численность осталась на уровне предыдущего года (412 детей). Наибольший удельный вес занимающихся по  образовательным программам «Лыжные гонки» - 1/3 часть всех воспитанников ДЮСШ. Наибольший прирост воспитанников наблюдался по таким программам, как «Баскетбол», «Вольная борьба» в 2011-2012 учебном году (в 2 и 3 раза соответственно), «Футбол», «Пауэрлифтинг» в 2012-2013 учебном году (в 2 и 1,4 раза соответственно). По этапам спортивной подготовки наибольшее количество воспитанников занимаются в группах начальной подготовки (2011-2012г. – 73% от общего количества, 2012-2013г. – 76%). В 2012-2013 учебном году по сравнению с 2011-2012 учебным годом снизился удельный вес воспитанников спортивно-оздоровительных групп с 20% до 3%. В тоже время выросли обучающиеся в учебно-тренировочных группах с 7% </w:t>
      </w:r>
      <w:proofErr w:type="gramStart"/>
      <w:r>
        <w:t>до</w:t>
      </w:r>
      <w:proofErr w:type="gramEnd"/>
      <w:r>
        <w:t xml:space="preserve"> 21%. </w:t>
      </w:r>
      <w:proofErr w:type="gramStart"/>
      <w:r>
        <w:t>Это</w:t>
      </w:r>
      <w:proofErr w:type="gramEnd"/>
      <w:r>
        <w:t xml:space="preserve"> позволяет сделать вывод о сохранении основного контингента воспитанников, которые переходят с одного этапа на следующий этап обучения. </w:t>
      </w:r>
    </w:p>
    <w:p w:rsidR="0011547A" w:rsidRDefault="0011547A" w:rsidP="0011547A">
      <w:pPr>
        <w:ind w:firstLine="709"/>
        <w:jc w:val="both"/>
      </w:pPr>
      <w:r>
        <w:t xml:space="preserve">Ежегодно растет число воспитанников, принявших участие в соревнованиях: в 2011 году - 1160 человек, в 2012 году – 1199 человек (рост составил 3%). В 2,5 раза выросло количество участников соревнований регионального значения, в 2,7 раза – межмуниципального значения. В тоже время в соревнованиях российского значения в 2012 году не участвовал ни один воспитанник. </w:t>
      </w:r>
      <w:proofErr w:type="gramStart"/>
      <w:r>
        <w:t xml:space="preserve">По итогам выездных соревнований произошел рост занявших призовые места: в 2011 году - 14 человек (мини-футбол – 8 чел., лыжные гонки – 6 чел.), что составляет 30% от общего количества воспитанников, </w:t>
      </w:r>
      <w:r>
        <w:lastRenderedPageBreak/>
        <w:t>принимавших участие в выездных соревнованиях; в 2012 году - 20 человек (лыжные гонки – 8 чел., вольная борьба – 5 чел., баскетбол – 7 чел.), что составляет 18% от общего количества участников выездных соревнований.</w:t>
      </w:r>
      <w:proofErr w:type="gramEnd"/>
      <w:r>
        <w:t xml:space="preserve"> Соответственно, в 3,3 раза выросли средства, выделяемые из бюджета на участие в соревнованиях.</w:t>
      </w:r>
    </w:p>
    <w:p w:rsidR="0011547A" w:rsidRDefault="0011547A" w:rsidP="0011547A">
      <w:pPr>
        <w:ind w:firstLine="709"/>
        <w:jc w:val="both"/>
      </w:pPr>
      <w:r>
        <w:t xml:space="preserve">Проверкой табелей посещаемости </w:t>
      </w:r>
      <w:proofErr w:type="gramStart"/>
      <w:r>
        <w:t>согласно Журналов</w:t>
      </w:r>
      <w:proofErr w:type="gramEnd"/>
      <w:r>
        <w:t xml:space="preserve"> за 2010-2011, 2011-2012, 2012-2013 учебные годы была установлена средняя посещаемость занятий – 87% (посещаемость в разрезе различных групп колеблется в диапазоне от 73% до 97%). В ходе проверки были посещены занятия тренеров-преподавателей согласно утвержденного директором расписания занятий на 2013-2014 учебный год. По итогам посещения четырех занятий средняя посещаемость составила 59% (диапазон от 44% до 75%). В </w:t>
      </w:r>
      <w:proofErr w:type="gramStart"/>
      <w:r>
        <w:t>связи</w:t>
      </w:r>
      <w:proofErr w:type="gramEnd"/>
      <w:r>
        <w:t xml:space="preserve"> с чем было предложено руководителю усилить внутренний контроль.</w:t>
      </w:r>
    </w:p>
    <w:p w:rsidR="0011547A" w:rsidRPr="006023E9" w:rsidRDefault="0011547A" w:rsidP="0011547A">
      <w:pPr>
        <w:autoSpaceDE w:val="0"/>
        <w:autoSpaceDN w:val="0"/>
        <w:adjustRightInd w:val="0"/>
        <w:ind w:firstLine="709"/>
        <w:jc w:val="both"/>
      </w:pPr>
      <w:r>
        <w:t>По итогам рассмотрения акта проверки в адрес Контрольно-ревизионной комиссии поступила информация от руководителя учреждения о частичном устранении выявленных нарушений и об организации дальнейшей работы в данном направлении.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9A6DD6" w:rsidRDefault="0011547A" w:rsidP="00115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DF">
        <w:rPr>
          <w:rFonts w:ascii="Times New Roman" w:hAnsi="Times New Roman" w:cs="Times New Roman"/>
          <w:sz w:val="24"/>
          <w:szCs w:val="24"/>
        </w:rPr>
        <w:t>По результатам всех контрольных мероприятий Контрольно-ревизионной комиссией в адрес проверяемых органов</w:t>
      </w:r>
      <w:r>
        <w:rPr>
          <w:rFonts w:ascii="Times New Roman" w:hAnsi="Times New Roman" w:cs="Times New Roman"/>
          <w:sz w:val="24"/>
          <w:szCs w:val="24"/>
        </w:rPr>
        <w:t xml:space="preserve"> и учреждений были </w:t>
      </w:r>
      <w:r w:rsidRPr="008952DF">
        <w:rPr>
          <w:rFonts w:ascii="Times New Roman" w:hAnsi="Times New Roman" w:cs="Times New Roman"/>
          <w:sz w:val="24"/>
          <w:szCs w:val="24"/>
        </w:rPr>
        <w:t>представлены соответствующие предложения по устранению выявленных нарушений и недостатков. Выполнение данных предложений находятся на постоянном контроле Контрольно-ревизионной комиссии.</w:t>
      </w:r>
      <w:r w:rsidRPr="009A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3.2. </w:t>
      </w:r>
      <w:r w:rsidRPr="00EB164F">
        <w:t xml:space="preserve">В результате </w:t>
      </w:r>
      <w:r w:rsidRPr="00B1530C">
        <w:rPr>
          <w:u w:val="single"/>
        </w:rPr>
        <w:t>экспертно-аналитической деятельности</w:t>
      </w:r>
      <w:r w:rsidRPr="00EB164F">
        <w:t xml:space="preserve"> подготовлено </w:t>
      </w:r>
      <w:r>
        <w:t>8</w:t>
      </w:r>
      <w:r w:rsidRPr="00EB164F">
        <w:t xml:space="preserve"> заключени</w:t>
      </w:r>
      <w:r>
        <w:t>й</w:t>
      </w:r>
      <w:r w:rsidRPr="00EB164F">
        <w:t>, в том числе:</w:t>
      </w:r>
    </w:p>
    <w:p w:rsidR="0011547A" w:rsidRPr="00EB164F" w:rsidRDefault="0011547A" w:rsidP="0011547A">
      <w:pPr>
        <w:shd w:val="clear" w:color="auto" w:fill="FFFFFF"/>
        <w:ind w:left="43" w:firstLine="709"/>
        <w:jc w:val="both"/>
      </w:pPr>
      <w:r>
        <w:rPr>
          <w:bCs/>
          <w:spacing w:val="-11"/>
        </w:rPr>
        <w:t xml:space="preserve">- </w:t>
      </w:r>
      <w:r w:rsidRPr="009967BC">
        <w:t>по итогам</w:t>
      </w:r>
      <w:r>
        <w:rPr>
          <w:b/>
        </w:rPr>
        <w:t xml:space="preserve"> </w:t>
      </w:r>
      <w:r w:rsidRPr="00EB164F">
        <w:t>внешн</w:t>
      </w:r>
      <w:r>
        <w:t>ей</w:t>
      </w:r>
      <w:r w:rsidRPr="00EB164F">
        <w:t xml:space="preserve"> проверк</w:t>
      </w:r>
      <w:r>
        <w:t>и</w:t>
      </w:r>
      <w:r w:rsidRPr="00EB164F">
        <w:t xml:space="preserve"> годовой </w:t>
      </w:r>
      <w:r>
        <w:t xml:space="preserve">бюджетной </w:t>
      </w:r>
      <w:r w:rsidRPr="00EB164F">
        <w:t xml:space="preserve">отчетности </w:t>
      </w:r>
      <w:r>
        <w:t>пяти главных</w:t>
      </w:r>
      <w:r w:rsidRPr="00EB164F">
        <w:t xml:space="preserve"> администраторов бюджет</w:t>
      </w:r>
      <w:r>
        <w:t xml:space="preserve">ных средств </w:t>
      </w:r>
      <w:r w:rsidRPr="00EB164F">
        <w:t>муниципального района «</w:t>
      </w:r>
      <w:r>
        <w:t>Койгородский</w:t>
      </w:r>
      <w:r w:rsidRPr="00EB164F">
        <w:t>»;</w:t>
      </w:r>
    </w:p>
    <w:p w:rsidR="0011547A" w:rsidRPr="00EB164F" w:rsidRDefault="0011547A" w:rsidP="0011547A">
      <w:pPr>
        <w:autoSpaceDE w:val="0"/>
        <w:autoSpaceDN w:val="0"/>
        <w:adjustRightInd w:val="0"/>
        <w:ind w:firstLine="709"/>
        <w:jc w:val="both"/>
      </w:pPr>
      <w:r w:rsidRPr="00EB164F">
        <w:t xml:space="preserve">- </w:t>
      </w:r>
      <w:r>
        <w:t xml:space="preserve">по итогам </w:t>
      </w:r>
      <w:r w:rsidRPr="00EB164F">
        <w:t>внешн</w:t>
      </w:r>
      <w:r>
        <w:t>ей</w:t>
      </w:r>
      <w:r w:rsidRPr="00EB164F">
        <w:t xml:space="preserve"> проверк</w:t>
      </w:r>
      <w:r>
        <w:t>и</w:t>
      </w:r>
      <w:r w:rsidRPr="00EB164F">
        <w:t xml:space="preserve"> годового отчета об исполнении бюджета муниципального образования муниципального района «</w:t>
      </w:r>
      <w:r>
        <w:t>Койгородский</w:t>
      </w:r>
      <w:r w:rsidRPr="00EB164F">
        <w:t>» за 201</w:t>
      </w:r>
      <w:r>
        <w:t>2</w:t>
      </w:r>
      <w:r w:rsidRPr="00EB164F">
        <w:t xml:space="preserve"> год</w:t>
      </w:r>
      <w:r>
        <w:t>;</w:t>
      </w:r>
    </w:p>
    <w:p w:rsidR="0011547A" w:rsidRDefault="0011547A" w:rsidP="0011547A">
      <w:pPr>
        <w:shd w:val="clear" w:color="auto" w:fill="FFFFFF"/>
        <w:ind w:left="43" w:firstLine="709"/>
        <w:jc w:val="both"/>
        <w:rPr>
          <w:bCs/>
          <w:spacing w:val="-11"/>
        </w:rPr>
      </w:pPr>
      <w:r>
        <w:rPr>
          <w:bCs/>
          <w:spacing w:val="-2"/>
        </w:rPr>
        <w:t xml:space="preserve">- </w:t>
      </w:r>
      <w:r w:rsidRPr="009C4A74">
        <w:rPr>
          <w:bCs/>
          <w:spacing w:val="-11"/>
        </w:rPr>
        <w:t>на отчет об исполнении бюджета муниципального образования</w:t>
      </w:r>
      <w:r>
        <w:rPr>
          <w:bCs/>
          <w:spacing w:val="-11"/>
        </w:rPr>
        <w:t xml:space="preserve"> </w:t>
      </w:r>
      <w:r w:rsidRPr="009C4A74">
        <w:rPr>
          <w:bCs/>
          <w:spacing w:val="-11"/>
        </w:rPr>
        <w:t xml:space="preserve"> муниципального района «</w:t>
      </w:r>
      <w:r>
        <w:rPr>
          <w:bCs/>
          <w:spacing w:val="-11"/>
        </w:rPr>
        <w:t>Койгородский</w:t>
      </w:r>
      <w:r w:rsidRPr="009C4A74">
        <w:rPr>
          <w:bCs/>
          <w:spacing w:val="-11"/>
        </w:rPr>
        <w:t>» за 9 месяцев 201</w:t>
      </w:r>
      <w:r>
        <w:rPr>
          <w:bCs/>
          <w:spacing w:val="-11"/>
        </w:rPr>
        <w:t>3</w:t>
      </w:r>
      <w:r w:rsidRPr="009C4A74">
        <w:rPr>
          <w:bCs/>
          <w:spacing w:val="-11"/>
        </w:rPr>
        <w:t xml:space="preserve"> года</w:t>
      </w:r>
      <w:r>
        <w:rPr>
          <w:bCs/>
          <w:spacing w:val="-11"/>
        </w:rPr>
        <w:t>;</w:t>
      </w:r>
    </w:p>
    <w:p w:rsidR="0011547A" w:rsidRPr="00EB164F" w:rsidRDefault="0011547A" w:rsidP="0011547A">
      <w:pPr>
        <w:ind w:firstLine="709"/>
        <w:jc w:val="both"/>
      </w:pPr>
      <w:r>
        <w:rPr>
          <w:bCs/>
          <w:spacing w:val="-2"/>
        </w:rPr>
        <w:t>- н</w:t>
      </w:r>
      <w:r w:rsidRPr="009C4A74">
        <w:t xml:space="preserve">а проект </w:t>
      </w:r>
      <w:r>
        <w:t>Р</w:t>
      </w:r>
      <w:r w:rsidRPr="009C4A74">
        <w:t xml:space="preserve">ешения </w:t>
      </w:r>
      <w:r>
        <w:t xml:space="preserve">Совета МР «Койгородский» </w:t>
      </w:r>
      <w:r w:rsidRPr="009C4A74">
        <w:t>«О бюджете муниципального образования муниципального района «</w:t>
      </w:r>
      <w:r>
        <w:t>Койгородский</w:t>
      </w:r>
      <w:r w:rsidRPr="009C4A74">
        <w:t>» на 201</w:t>
      </w:r>
      <w:r>
        <w:t>4</w:t>
      </w:r>
      <w:r w:rsidRPr="009C4A74">
        <w:t xml:space="preserve"> год и плановый период 201</w:t>
      </w:r>
      <w:r>
        <w:t>5</w:t>
      </w:r>
      <w:r w:rsidRPr="009C4A74">
        <w:t xml:space="preserve"> и 201</w:t>
      </w:r>
      <w:r>
        <w:t>6</w:t>
      </w:r>
      <w:r w:rsidRPr="009C4A74">
        <w:t xml:space="preserve"> годов»</w:t>
      </w:r>
      <w:r>
        <w:t>.</w:t>
      </w:r>
    </w:p>
    <w:p w:rsidR="0011547A" w:rsidRDefault="0011547A" w:rsidP="0011547A">
      <w:pPr>
        <w:ind w:left="34" w:firstLine="709"/>
        <w:jc w:val="both"/>
      </w:pPr>
    </w:p>
    <w:p w:rsidR="0011547A" w:rsidRPr="007575B7" w:rsidRDefault="0011547A" w:rsidP="0011547A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>
        <w:t xml:space="preserve">Внешняя проверка годовой бюджетной отчетности проводилась в </w:t>
      </w:r>
      <w:r w:rsidRPr="00A31B91">
        <w:t xml:space="preserve">соответствии со </w:t>
      </w:r>
      <w:r w:rsidRPr="00B43D95">
        <w:rPr>
          <w:bCs/>
        </w:rPr>
        <w:t>ст</w:t>
      </w:r>
      <w:r>
        <w:rPr>
          <w:bCs/>
        </w:rPr>
        <w:t>.</w:t>
      </w:r>
      <w:r w:rsidRPr="00B43D95">
        <w:rPr>
          <w:bCs/>
        </w:rPr>
        <w:t xml:space="preserve"> 264.4 Бюджетного кодекса Российской Федерации,</w:t>
      </w:r>
      <w:r>
        <w:rPr>
          <w:bCs/>
        </w:rPr>
        <w:t xml:space="preserve"> </w:t>
      </w:r>
      <w:r w:rsidRPr="00B43D95">
        <w:t>ст</w:t>
      </w:r>
      <w:r>
        <w:t>.</w:t>
      </w:r>
      <w:r w:rsidRPr="00B43D95">
        <w:t xml:space="preserve"> 61 Положения о бюджетном процессе в муниципальном районе «Койгородский»</w:t>
      </w:r>
      <w:r>
        <w:t xml:space="preserve"> </w:t>
      </w:r>
      <w:r w:rsidRPr="004B21A2">
        <w:t>на предмет соответс</w:t>
      </w:r>
      <w:r w:rsidRPr="004B21A2">
        <w:t>т</w:t>
      </w:r>
      <w:r w:rsidRPr="004B21A2">
        <w:t>вия требованиям Инструкции о порядке составления и представления годовой, квартал</w:t>
      </w:r>
      <w:r w:rsidRPr="004B21A2">
        <w:t>ь</w:t>
      </w:r>
      <w:r w:rsidRPr="004B21A2">
        <w:t>ной и месячной отчетности об исполнении бюджетов бюджетной системы Российской Федер</w:t>
      </w:r>
      <w:r w:rsidRPr="004B21A2">
        <w:t>а</w:t>
      </w:r>
      <w:r w:rsidRPr="004B21A2">
        <w:t>ции</w:t>
      </w:r>
      <w:r>
        <w:t xml:space="preserve"> (</w:t>
      </w:r>
      <w:r w:rsidRPr="004B21A2">
        <w:t>приказ Министерства финансов Р</w:t>
      </w:r>
      <w:r>
        <w:t>РФ</w:t>
      </w:r>
      <w:r w:rsidRPr="004B21A2">
        <w:t xml:space="preserve"> от </w:t>
      </w:r>
      <w:r>
        <w:t>28.12.2010</w:t>
      </w:r>
      <w:r w:rsidRPr="004B21A2">
        <w:t xml:space="preserve"> г. № 1</w:t>
      </w:r>
      <w:r>
        <w:t>91н)</w:t>
      </w:r>
      <w:r w:rsidRPr="007575B7">
        <w:t>.</w:t>
      </w:r>
      <w:proofErr w:type="gramEnd"/>
      <w:r w:rsidRPr="007575B7">
        <w:t xml:space="preserve"> В ходе </w:t>
      </w:r>
      <w:proofErr w:type="gramStart"/>
      <w:r w:rsidRPr="007575B7">
        <w:t xml:space="preserve">проведения внешней проверки </w:t>
      </w:r>
      <w:r>
        <w:t xml:space="preserve">годовых отчетов </w:t>
      </w:r>
      <w:r w:rsidRPr="007575B7">
        <w:t>пяти главных а</w:t>
      </w:r>
      <w:r w:rsidRPr="007575B7">
        <w:t>д</w:t>
      </w:r>
      <w:r w:rsidRPr="007575B7">
        <w:t>министраторов бюджетных средств</w:t>
      </w:r>
      <w:proofErr w:type="gramEnd"/>
      <w:r w:rsidRPr="007575B7">
        <w:t xml:space="preserve"> проанализированы 85 форм отчётности, а также проект решения Совета МР «Койгоро</w:t>
      </w:r>
      <w:r w:rsidRPr="007575B7">
        <w:t>д</w:t>
      </w:r>
      <w:r w:rsidRPr="007575B7">
        <w:t xml:space="preserve">ский» «Об утверждении отчета об исполнении бюджета МО МР «Койгородский» за 2012 год» со всеми приложениями и пояснительной запиской. Имели место замечания в отношении заполнения показателей отдельных форм в составе </w:t>
      </w:r>
      <w:r>
        <w:t>п</w:t>
      </w:r>
      <w:r w:rsidRPr="007575B7">
        <w:t xml:space="preserve">ояснительной записки. В ходе проверки </w:t>
      </w:r>
      <w:r>
        <w:t xml:space="preserve">в них </w:t>
      </w:r>
      <w:r w:rsidRPr="007575B7">
        <w:t>были внесены необходимые дополн</w:t>
      </w:r>
      <w:r w:rsidRPr="007575B7">
        <w:t>е</w:t>
      </w:r>
      <w:r w:rsidRPr="007575B7">
        <w:t>ния. В связи с этим</w:t>
      </w:r>
      <w:r>
        <w:t xml:space="preserve"> было </w:t>
      </w:r>
      <w:r w:rsidRPr="007575B7">
        <w:t>рекомендовано обратить</w:t>
      </w:r>
      <w:r w:rsidRPr="004D4A5D">
        <w:t xml:space="preserve"> </w:t>
      </w:r>
      <w:r>
        <w:t>в дальнейшем</w:t>
      </w:r>
      <w:r w:rsidRPr="007575B7">
        <w:t xml:space="preserve"> внимание на более полное и ра</w:t>
      </w:r>
      <w:r w:rsidRPr="007575B7">
        <w:t>з</w:t>
      </w:r>
      <w:r w:rsidRPr="007575B7">
        <w:t>вернутое ее оформление.</w:t>
      </w:r>
    </w:p>
    <w:p w:rsidR="0011547A" w:rsidRPr="007575B7" w:rsidRDefault="0011547A" w:rsidP="0011547A">
      <w:pPr>
        <w:shd w:val="clear" w:color="auto" w:fill="FFFFFF"/>
        <w:tabs>
          <w:tab w:val="left" w:pos="0"/>
        </w:tabs>
        <w:ind w:firstLine="709"/>
        <w:jc w:val="both"/>
      </w:pPr>
      <w:r>
        <w:rPr>
          <w:bCs/>
        </w:rPr>
        <w:t>В результате подготовки з</w:t>
      </w:r>
      <w:r w:rsidRPr="007575B7">
        <w:rPr>
          <w:bCs/>
        </w:rPr>
        <w:t>аключени</w:t>
      </w:r>
      <w:r>
        <w:rPr>
          <w:bCs/>
        </w:rPr>
        <w:t>я</w:t>
      </w:r>
      <w:r w:rsidRPr="007575B7">
        <w:rPr>
          <w:bCs/>
        </w:rPr>
        <w:t xml:space="preserve"> на </w:t>
      </w:r>
      <w:r>
        <w:rPr>
          <w:bCs/>
        </w:rPr>
        <w:t>О</w:t>
      </w:r>
      <w:r w:rsidRPr="007575B7">
        <w:rPr>
          <w:bCs/>
        </w:rPr>
        <w:t>тчет об исполнении бюджета  МО МР «Койгородский» за 9 месяцев 2013 года</w:t>
      </w:r>
      <w:r>
        <w:rPr>
          <w:bCs/>
        </w:rPr>
        <w:t xml:space="preserve"> было установлено, что бюджет </w:t>
      </w:r>
      <w:r w:rsidRPr="007575B7">
        <w:t>муниципального района за отчетный период исполнен неравномерно</w:t>
      </w:r>
      <w:r>
        <w:t>. Пре</w:t>
      </w:r>
      <w:r w:rsidRPr="007575B7">
        <w:t>вышение</w:t>
      </w:r>
      <w:r>
        <w:t xml:space="preserve"> </w:t>
      </w:r>
      <w:r w:rsidRPr="007575B7">
        <w:t xml:space="preserve">доходов над расходами </w:t>
      </w:r>
      <w:r>
        <w:t xml:space="preserve">составляло </w:t>
      </w:r>
      <w:r w:rsidRPr="007575B7">
        <w:t>29 321,8 тыс. руб.</w:t>
      </w:r>
      <w:r>
        <w:t xml:space="preserve">, основной </w:t>
      </w:r>
      <w:r w:rsidRPr="007575B7">
        <w:t>причин</w:t>
      </w:r>
      <w:r>
        <w:t>ой</w:t>
      </w:r>
      <w:r w:rsidRPr="007575B7">
        <w:t xml:space="preserve"> возникновения профицита </w:t>
      </w:r>
      <w:r>
        <w:t>явилось</w:t>
      </w:r>
      <w:r w:rsidRPr="007575B7">
        <w:t xml:space="preserve"> низкое исполнение муниципальных целевых программ. </w:t>
      </w:r>
      <w:r>
        <w:t xml:space="preserve">Поэтому было предложено </w:t>
      </w:r>
      <w:r>
        <w:lastRenderedPageBreak/>
        <w:t xml:space="preserve">главным распорядителям бюджетных средств </w:t>
      </w:r>
      <w:r w:rsidRPr="007575B7">
        <w:t>обеспечить контроль за полным и эффективным расходованием бюджетных средств</w:t>
      </w:r>
      <w:r>
        <w:t xml:space="preserve">, администрации района - </w:t>
      </w:r>
      <w:r w:rsidRPr="007575B7">
        <w:t>активизировать работу и принять действенные меры по освоению целевых бюджетных средств, выделенных в рамках муниципальных программ.</w:t>
      </w:r>
    </w:p>
    <w:p w:rsidR="0011547A" w:rsidRPr="00723940" w:rsidRDefault="0011547A" w:rsidP="0011547A">
      <w:pPr>
        <w:ind w:right="-185" w:firstLine="709"/>
        <w:jc w:val="both"/>
      </w:pPr>
      <w:r>
        <w:t xml:space="preserve">При подготовке заключения на </w:t>
      </w:r>
      <w:r w:rsidRPr="009C4A74">
        <w:t xml:space="preserve">проект </w:t>
      </w:r>
      <w:r>
        <w:t>р</w:t>
      </w:r>
      <w:r w:rsidRPr="009C4A74">
        <w:t xml:space="preserve">ешения «О бюджете </w:t>
      </w:r>
      <w:r>
        <w:t xml:space="preserve">МО МР </w:t>
      </w:r>
      <w:r w:rsidRPr="009C4A74">
        <w:t>«</w:t>
      </w:r>
      <w:r w:rsidRPr="00723940">
        <w:t>Койгородский» на 2014 год и плановый период 2015 и 2016 годов» отмечено следующее:</w:t>
      </w:r>
    </w:p>
    <w:p w:rsidR="0011547A" w:rsidRPr="00490BE5" w:rsidRDefault="0011547A" w:rsidP="0011547A">
      <w:pPr>
        <w:pStyle w:val="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23940">
        <w:rPr>
          <w:rFonts w:eastAsia="Calibri"/>
          <w:sz w:val="24"/>
          <w:szCs w:val="24"/>
        </w:rPr>
        <w:t>проект</w:t>
      </w:r>
      <w:r w:rsidRPr="00D85D8E">
        <w:rPr>
          <w:rFonts w:eastAsia="Calibri"/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по составу и содержанию </w:t>
      </w:r>
      <w:r w:rsidRPr="00490BE5">
        <w:rPr>
          <w:sz w:val="24"/>
          <w:szCs w:val="24"/>
        </w:rPr>
        <w:t xml:space="preserve">сформирован в соответствии с требованиями </w:t>
      </w:r>
      <w:r>
        <w:rPr>
          <w:sz w:val="24"/>
          <w:szCs w:val="24"/>
        </w:rPr>
        <w:t>б</w:t>
      </w:r>
      <w:r w:rsidRPr="00490BE5">
        <w:rPr>
          <w:sz w:val="24"/>
          <w:szCs w:val="24"/>
        </w:rPr>
        <w:t>юджетного</w:t>
      </w:r>
      <w:r>
        <w:rPr>
          <w:sz w:val="24"/>
          <w:szCs w:val="24"/>
        </w:rPr>
        <w:t xml:space="preserve"> законодательства</w:t>
      </w:r>
      <w:r w:rsidRPr="00490BE5">
        <w:rPr>
          <w:rFonts w:eastAsia="Calibri"/>
          <w:sz w:val="24"/>
          <w:szCs w:val="24"/>
        </w:rPr>
        <w:t xml:space="preserve">; </w:t>
      </w:r>
      <w:r>
        <w:rPr>
          <w:rFonts w:eastAsia="Calibri"/>
          <w:sz w:val="24"/>
          <w:szCs w:val="24"/>
        </w:rPr>
        <w:t xml:space="preserve">соблюдено </w:t>
      </w:r>
      <w:r w:rsidRPr="00490BE5">
        <w:rPr>
          <w:sz w:val="24"/>
          <w:szCs w:val="24"/>
        </w:rPr>
        <w:t>наличи</w:t>
      </w:r>
      <w:r>
        <w:rPr>
          <w:sz w:val="24"/>
          <w:szCs w:val="24"/>
        </w:rPr>
        <w:t>е</w:t>
      </w:r>
      <w:r w:rsidRPr="00490BE5">
        <w:rPr>
          <w:sz w:val="24"/>
          <w:szCs w:val="24"/>
        </w:rPr>
        <w:t xml:space="preserve"> всех обязательных параметров</w:t>
      </w:r>
      <w:r>
        <w:rPr>
          <w:sz w:val="24"/>
          <w:szCs w:val="24"/>
        </w:rPr>
        <w:t xml:space="preserve">, </w:t>
      </w:r>
      <w:r w:rsidRPr="00490BE5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и ограничений;</w:t>
      </w:r>
    </w:p>
    <w:p w:rsidR="0011547A" w:rsidRPr="00691BDA" w:rsidRDefault="0011547A" w:rsidP="0011547A">
      <w:pPr>
        <w:pStyle w:val="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90BE5">
        <w:rPr>
          <w:sz w:val="24"/>
          <w:szCs w:val="24"/>
        </w:rPr>
        <w:t>- основные задачи бюджетной политики района в 2014 году и плановом периоде 2015-2016 годов будут реализовываться в условиях ограниченности бюджетных</w:t>
      </w:r>
      <w:r w:rsidRPr="00691BDA">
        <w:rPr>
          <w:sz w:val="24"/>
          <w:szCs w:val="24"/>
        </w:rPr>
        <w:t xml:space="preserve"> ресурсов</w:t>
      </w:r>
      <w:r>
        <w:rPr>
          <w:sz w:val="24"/>
          <w:szCs w:val="24"/>
        </w:rPr>
        <w:t>;</w:t>
      </w:r>
      <w:r w:rsidRPr="00691BDA">
        <w:rPr>
          <w:sz w:val="24"/>
          <w:szCs w:val="24"/>
        </w:rPr>
        <w:t xml:space="preserve"> </w:t>
      </w:r>
    </w:p>
    <w:p w:rsidR="0011547A" w:rsidRDefault="0011547A" w:rsidP="0011547A">
      <w:pPr>
        <w:ind w:firstLine="709"/>
        <w:jc w:val="both"/>
      </w:pPr>
      <w:r>
        <w:t>- д</w:t>
      </w:r>
      <w:r w:rsidRPr="00A969C1">
        <w:t>оход</w:t>
      </w:r>
      <w:r>
        <w:t>ы</w:t>
      </w:r>
      <w:r w:rsidRPr="00A969C1">
        <w:t xml:space="preserve"> бюджета</w:t>
      </w:r>
      <w:r>
        <w:t xml:space="preserve"> в проекте спрогнозированы </w:t>
      </w:r>
      <w:r w:rsidRPr="00A969C1">
        <w:t xml:space="preserve">с </w:t>
      </w:r>
      <w:r>
        <w:t>увеличением по</w:t>
      </w:r>
      <w:r w:rsidRPr="00A969C1">
        <w:t xml:space="preserve">ступлений </w:t>
      </w:r>
      <w:r>
        <w:t xml:space="preserve">налоговых </w:t>
      </w:r>
      <w:r w:rsidRPr="00A969C1">
        <w:t xml:space="preserve">доходов </w:t>
      </w:r>
      <w:r w:rsidRPr="00D7451D">
        <w:t xml:space="preserve">при </w:t>
      </w:r>
      <w:r w:rsidRPr="003570E1">
        <w:t>одновременном с</w:t>
      </w:r>
      <w:r>
        <w:t>нижении безвозмездных поступлений (</w:t>
      </w:r>
      <w:r w:rsidRPr="001A13DD">
        <w:rPr>
          <w:lang/>
        </w:rPr>
        <w:t>увеличение объема</w:t>
      </w:r>
      <w:r>
        <w:rPr>
          <w:lang/>
        </w:rPr>
        <w:t xml:space="preserve"> МБТ</w:t>
      </w:r>
      <w:r w:rsidRPr="001A13DD">
        <w:rPr>
          <w:lang/>
        </w:rPr>
        <w:t xml:space="preserve"> </w:t>
      </w:r>
      <w:r>
        <w:rPr>
          <w:lang/>
        </w:rPr>
        <w:t xml:space="preserve">ожидается в течение года </w:t>
      </w:r>
      <w:r w:rsidRPr="001A13DD">
        <w:rPr>
          <w:lang/>
        </w:rPr>
        <w:t>в связи с</w:t>
      </w:r>
      <w:r>
        <w:rPr>
          <w:lang/>
        </w:rPr>
        <w:t xml:space="preserve"> </w:t>
      </w:r>
      <w:r w:rsidRPr="001A13DD">
        <w:rPr>
          <w:lang/>
        </w:rPr>
        <w:t xml:space="preserve">распределением по </w:t>
      </w:r>
      <w:r>
        <w:rPr>
          <w:lang/>
        </w:rPr>
        <w:t>муниципальным образованиям Республики Коми</w:t>
      </w:r>
      <w:r w:rsidRPr="001A13DD">
        <w:rPr>
          <w:lang/>
        </w:rPr>
        <w:t xml:space="preserve"> нормативными правовыми актами </w:t>
      </w:r>
      <w:r>
        <w:rPr>
          <w:lang/>
        </w:rPr>
        <w:t xml:space="preserve">республиканских </w:t>
      </w:r>
      <w:r w:rsidRPr="00E745CC">
        <w:rPr>
          <w:lang/>
        </w:rPr>
        <w:t>органов власти</w:t>
      </w:r>
      <w:r>
        <w:t>);</w:t>
      </w:r>
    </w:p>
    <w:p w:rsidR="0011547A" w:rsidRDefault="0011547A" w:rsidP="0011547A">
      <w:pPr>
        <w:ind w:right="-185" w:firstLine="709"/>
        <w:jc w:val="both"/>
      </w:pPr>
      <w:r>
        <w:t>- р</w:t>
      </w:r>
      <w:r w:rsidRPr="00E92575">
        <w:t xml:space="preserve">асходная часть </w:t>
      </w:r>
      <w:r>
        <w:t xml:space="preserve">проекта </w:t>
      </w:r>
      <w:r w:rsidRPr="00E92575">
        <w:t>бюджета сформирована по непрограммным направлениям деятельности</w:t>
      </w:r>
      <w:r>
        <w:t>, исходя из прогноза поступления доходов.</w:t>
      </w:r>
    </w:p>
    <w:p w:rsidR="0011547A" w:rsidRDefault="0011547A" w:rsidP="0011547A">
      <w:pPr>
        <w:ind w:firstLine="709"/>
        <w:jc w:val="both"/>
        <w:rPr>
          <w:rFonts w:eastAsia="Calibri"/>
        </w:rPr>
      </w:pPr>
      <w:proofErr w:type="gramStart"/>
      <w:r>
        <w:t xml:space="preserve">Основные замечания: наличие </w:t>
      </w:r>
      <w:r w:rsidRPr="00C12CB2">
        <w:t>расхождени</w:t>
      </w:r>
      <w:r>
        <w:t>й</w:t>
      </w:r>
      <w:r w:rsidRPr="00C12CB2">
        <w:t xml:space="preserve"> между показателями прогноза социально-экономического развития района и проекта бюджета района</w:t>
      </w:r>
      <w:r>
        <w:t>;</w:t>
      </w:r>
      <w:r w:rsidRPr="00C12CB2">
        <w:t xml:space="preserve"> </w:t>
      </w:r>
      <w:r>
        <w:rPr>
          <w:rFonts w:eastAsia="Calibri"/>
        </w:rPr>
        <w:t xml:space="preserve">отсутствие в </w:t>
      </w:r>
      <w:r w:rsidRPr="00835FE3">
        <w:rPr>
          <w:rFonts w:eastAsia="Calibri"/>
        </w:rPr>
        <w:t>общем объеме расходов межбюджетных трансфертов, передаваемых в бюджет муниципального района от сельских поселений полномочи</w:t>
      </w:r>
      <w:r>
        <w:rPr>
          <w:rFonts w:eastAsia="Calibri"/>
        </w:rPr>
        <w:t xml:space="preserve">й на </w:t>
      </w:r>
      <w:r w:rsidRPr="00835FE3">
        <w:rPr>
          <w:rFonts w:eastAsia="Calibri"/>
        </w:rPr>
        <w:t>осуществлени</w:t>
      </w:r>
      <w:r>
        <w:rPr>
          <w:rFonts w:eastAsia="Calibri"/>
        </w:rPr>
        <w:t>е</w:t>
      </w:r>
      <w:r w:rsidRPr="00835FE3">
        <w:rPr>
          <w:rFonts w:eastAsia="Calibri"/>
        </w:rPr>
        <w:t xml:space="preserve"> внешнего муниципального финансового контроля</w:t>
      </w:r>
      <w:r>
        <w:rPr>
          <w:rFonts w:eastAsia="Calibri"/>
        </w:rPr>
        <w:t xml:space="preserve">; несоответствие отдельных наименований видов расходов новой бюджетной классификации, </w:t>
      </w:r>
      <w:r w:rsidRPr="00FC7228">
        <w:rPr>
          <w:rFonts w:eastAsia="Calibri"/>
        </w:rPr>
        <w:t>утвержденн</w:t>
      </w:r>
      <w:r>
        <w:rPr>
          <w:rFonts w:eastAsia="Calibri"/>
        </w:rPr>
        <w:t>ой</w:t>
      </w:r>
      <w:r w:rsidRPr="00FC7228">
        <w:rPr>
          <w:rFonts w:eastAsia="Calibri"/>
        </w:rPr>
        <w:t xml:space="preserve"> Приказом Министерства фи</w:t>
      </w:r>
      <w:r>
        <w:rPr>
          <w:rFonts w:eastAsia="Calibri"/>
        </w:rPr>
        <w:t>нансов РФ от 01.07.2013г. № 65н.</w:t>
      </w:r>
      <w:proofErr w:type="gramEnd"/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>В ходе подготовки заключения на проект бюджета были сделаны отдельные замечания, которые впоследствии учтены при внесении изменений в Положение о бюджетном процессе в МР «Койгородский».</w:t>
      </w:r>
    </w:p>
    <w:p w:rsidR="0011547A" w:rsidRPr="00B1530C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B1530C" w:rsidRDefault="0011547A" w:rsidP="0011547A">
      <w:pPr>
        <w:ind w:firstLine="709"/>
        <w:jc w:val="both"/>
      </w:pPr>
      <w:r w:rsidRPr="00B1530C">
        <w:t>Итоговые документы по результатам проведенных контрольных</w:t>
      </w:r>
      <w:r>
        <w:t xml:space="preserve"> и экспертно-аналитических</w:t>
      </w:r>
      <w:r w:rsidRPr="00B1530C">
        <w:t xml:space="preserve"> мероприятий направл</w:t>
      </w:r>
      <w:r>
        <w:t xml:space="preserve">ялись </w:t>
      </w:r>
      <w:r w:rsidRPr="00B1530C">
        <w:t>в Совет муниципального ра</w:t>
      </w:r>
      <w:r w:rsidRPr="00B1530C">
        <w:t>й</w:t>
      </w:r>
      <w:r w:rsidRPr="00B1530C">
        <w:t>она «</w:t>
      </w:r>
      <w:r>
        <w:t>Койгородский», главе МР «Койгородский»-</w:t>
      </w:r>
      <w:r w:rsidRPr="00B1530C">
        <w:t xml:space="preserve"> руководителю администрации района</w:t>
      </w:r>
      <w:r>
        <w:t>.</w:t>
      </w:r>
    </w:p>
    <w:p w:rsidR="0011547A" w:rsidRPr="00FA1067" w:rsidRDefault="0011547A" w:rsidP="0011547A">
      <w:pPr>
        <w:pStyle w:val="a4"/>
        <w:ind w:firstLine="709"/>
        <w:rPr>
          <w:sz w:val="24"/>
          <w:szCs w:val="24"/>
          <w:lang w:val="ru-RU"/>
        </w:rPr>
      </w:pPr>
    </w:p>
    <w:p w:rsidR="0011547A" w:rsidRDefault="0011547A" w:rsidP="0011547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 xml:space="preserve">4. </w:t>
      </w:r>
      <w:r w:rsidRPr="008836BA">
        <w:rPr>
          <w:b/>
        </w:rPr>
        <w:t>Информационная деятельность</w:t>
      </w:r>
      <w:r>
        <w:rPr>
          <w:b/>
        </w:rPr>
        <w:t>, организационная и кадровая работа</w:t>
      </w:r>
    </w:p>
    <w:p w:rsidR="0011547A" w:rsidRPr="008836BA" w:rsidRDefault="0011547A" w:rsidP="0011547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в контрольно-счетном органе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</w:p>
    <w:p w:rsidR="0011547A" w:rsidRPr="00005E28" w:rsidRDefault="0011547A" w:rsidP="0011547A">
      <w:pPr>
        <w:autoSpaceDE w:val="0"/>
        <w:autoSpaceDN w:val="0"/>
        <w:adjustRightInd w:val="0"/>
        <w:ind w:firstLine="709"/>
        <w:jc w:val="both"/>
      </w:pPr>
      <w:r w:rsidRPr="00005E28">
        <w:t>В 201</w:t>
      </w:r>
      <w:r>
        <w:t>3</w:t>
      </w:r>
      <w:r w:rsidRPr="00005E28">
        <w:t xml:space="preserve"> году информация о деятельности </w:t>
      </w:r>
      <w:r>
        <w:t>Контрольно-р</w:t>
      </w:r>
      <w:r w:rsidRPr="00005E28">
        <w:t xml:space="preserve">евизионной комиссии </w:t>
      </w:r>
      <w:r>
        <w:t>размещалась на официальном сайте Администрации МР «Койгородский»</w:t>
      </w:r>
      <w:r w:rsidRPr="00005E28">
        <w:t>, в т</w:t>
      </w:r>
      <w:r>
        <w:t>ом числе</w:t>
      </w:r>
      <w:r w:rsidRPr="00005E28">
        <w:t>: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 w:rsidRPr="00005E28">
        <w:t xml:space="preserve">- </w:t>
      </w:r>
      <w:r>
        <w:t>Положение о Контрольно-ревизионной комиссии;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8" w:history="1">
        <w:r w:rsidRPr="00005E28">
          <w:t>План</w:t>
        </w:r>
      </w:hyperlink>
      <w:r w:rsidRPr="00005E28">
        <w:t xml:space="preserve"> </w:t>
      </w:r>
      <w:r>
        <w:t xml:space="preserve">контрольных мероприятий </w:t>
      </w:r>
      <w:r w:rsidRPr="00005E28">
        <w:t xml:space="preserve"> на 201</w:t>
      </w:r>
      <w:r>
        <w:t>3</w:t>
      </w:r>
      <w:r w:rsidRPr="00005E28">
        <w:t xml:space="preserve"> год;</w:t>
      </w:r>
    </w:p>
    <w:p w:rsidR="0011547A" w:rsidRPr="00490BE5" w:rsidRDefault="0011547A" w:rsidP="0011547A">
      <w:pPr>
        <w:autoSpaceDE w:val="0"/>
        <w:autoSpaceDN w:val="0"/>
        <w:adjustRightInd w:val="0"/>
        <w:ind w:firstLine="709"/>
        <w:jc w:val="both"/>
      </w:pPr>
      <w:r w:rsidRPr="00490BE5">
        <w:t>- отчеты</w:t>
      </w:r>
      <w:r>
        <w:t>, заключения, информации по итогам</w:t>
      </w:r>
      <w:r w:rsidRPr="00490BE5">
        <w:t xml:space="preserve"> контрольных </w:t>
      </w:r>
      <w:r>
        <w:t>и</w:t>
      </w:r>
      <w:r w:rsidRPr="00490BE5">
        <w:t xml:space="preserve"> экспертно-аналитических мероприятий</w:t>
      </w:r>
      <w:r>
        <w:t>;</w:t>
      </w:r>
    </w:p>
    <w:p w:rsidR="0011547A" w:rsidRPr="00490BE5" w:rsidRDefault="0011547A" w:rsidP="0011547A">
      <w:pPr>
        <w:autoSpaceDE w:val="0"/>
        <w:autoSpaceDN w:val="0"/>
        <w:adjustRightInd w:val="0"/>
        <w:ind w:firstLine="709"/>
        <w:jc w:val="both"/>
      </w:pPr>
      <w:r w:rsidRPr="00490BE5">
        <w:t>- иные сведения.</w:t>
      </w:r>
    </w:p>
    <w:p w:rsidR="0011547A" w:rsidRPr="00490BE5" w:rsidRDefault="0011547A" w:rsidP="0011547A">
      <w:pPr>
        <w:autoSpaceDE w:val="0"/>
        <w:autoSpaceDN w:val="0"/>
        <w:adjustRightInd w:val="0"/>
        <w:ind w:firstLine="709"/>
        <w:jc w:val="both"/>
      </w:pPr>
      <w:proofErr w:type="gramStart"/>
      <w:r w:rsidRPr="00490BE5">
        <w:t>В 2013 году</w:t>
      </w:r>
      <w:r>
        <w:t xml:space="preserve"> в Контрольно-ревизионной комиссии</w:t>
      </w:r>
      <w:r w:rsidRPr="00490BE5">
        <w:t xml:space="preserve"> были разработаны и утверждены локальные нормативные акты, регламентирующие вопросы организации</w:t>
      </w:r>
      <w:r>
        <w:t xml:space="preserve"> ее</w:t>
      </w:r>
      <w:r w:rsidRPr="00490BE5">
        <w:t xml:space="preserve"> деятельности: правила внутреннего трудового распорядка; инструктажи по охране труда; номенклатура дел; положение об учетной политике; регламент Контрольно-ревизионной комиссии; положение о проведении аттестации муниципальных служащих; порядок и условия командирования муниципальных служащих; стандарт организации деятельности «Общие правила проведения экспертно-аналитических мероприятий»</w:t>
      </w:r>
      <w:r>
        <w:t xml:space="preserve"> и другие</w:t>
      </w:r>
      <w:r w:rsidRPr="00490BE5">
        <w:t>.</w:t>
      </w:r>
      <w:proofErr w:type="gramEnd"/>
    </w:p>
    <w:p w:rsidR="0011547A" w:rsidRDefault="0011547A" w:rsidP="0011547A">
      <w:pPr>
        <w:ind w:firstLine="709"/>
        <w:jc w:val="both"/>
      </w:pPr>
      <w:r w:rsidRPr="007F6B05">
        <w:t xml:space="preserve">Контрольно-ревизионная комиссия является членом Совета контрольно-счетных органов Республики Коми на основании решения Президиума Совета КСО Республики </w:t>
      </w:r>
      <w:r w:rsidRPr="007F6B05">
        <w:lastRenderedPageBreak/>
        <w:t xml:space="preserve">Коми от </w:t>
      </w:r>
      <w:r>
        <w:t>31</w:t>
      </w:r>
      <w:r w:rsidRPr="007F6B05">
        <w:t>.0</w:t>
      </w:r>
      <w:r>
        <w:t>1</w:t>
      </w:r>
      <w:r w:rsidRPr="007F6B05">
        <w:t>.201</w:t>
      </w:r>
      <w:r>
        <w:t>3</w:t>
      </w:r>
      <w:r w:rsidRPr="007F6B05">
        <w:t>г. Принима</w:t>
      </w:r>
      <w:r>
        <w:t>ла</w:t>
      </w:r>
      <w:r w:rsidRPr="007F6B05">
        <w:t xml:space="preserve"> участие во всех семинарах-совещаниях, проводимых Контрольно-счетной палатой Республики Коми</w:t>
      </w:r>
      <w:r>
        <w:t>, в том числе по таким темам, как:</w:t>
      </w:r>
    </w:p>
    <w:p w:rsidR="0011547A" w:rsidRDefault="0011547A" w:rsidP="0011547A">
      <w:pPr>
        <w:ind w:firstLine="709"/>
        <w:jc w:val="both"/>
      </w:pPr>
      <w:r>
        <w:t>– «Порядок проведения параллельных контрольных мероприятий в 2013 году и подведение итогов деятельности за 2012 год» (январь 2013г.);</w:t>
      </w:r>
    </w:p>
    <w:p w:rsidR="0011547A" w:rsidRDefault="0011547A" w:rsidP="0011547A">
      <w:pPr>
        <w:ind w:firstLine="709"/>
        <w:jc w:val="both"/>
      </w:pPr>
      <w:r>
        <w:t>– «</w:t>
      </w:r>
      <w:proofErr w:type="gramStart"/>
      <w:r>
        <w:t>Контроль за</w:t>
      </w:r>
      <w:proofErr w:type="gramEnd"/>
      <w:r>
        <w:t xml:space="preserve"> эффективностью расходования бюджетных средств в условиях программного бюджета» (совещание контрольно-счетных органов субъектов РФ, входящих в Северо-западный федеральный округ, июль 2013г.);</w:t>
      </w:r>
    </w:p>
    <w:p w:rsidR="0011547A" w:rsidRPr="007F6B05" w:rsidRDefault="0011547A" w:rsidP="0011547A">
      <w:pPr>
        <w:ind w:firstLine="709"/>
        <w:jc w:val="both"/>
      </w:pPr>
      <w:r>
        <w:t>– «Изменения в бюджетное и административное законодательство в текущем году. Особенности и итоги контрольных мероприятий в 2013 году при участии КСО и УФБН МФ РК» (октябрь 2013г.).</w:t>
      </w:r>
    </w:p>
    <w:p w:rsidR="0011547A" w:rsidRDefault="0011547A" w:rsidP="0011547A">
      <w:pPr>
        <w:ind w:firstLine="709"/>
        <w:jc w:val="both"/>
      </w:pPr>
      <w:r w:rsidRPr="009401A2">
        <w:t xml:space="preserve">В </w:t>
      </w:r>
      <w:r>
        <w:t xml:space="preserve">феврале </w:t>
      </w:r>
      <w:r w:rsidRPr="009401A2">
        <w:t>201</w:t>
      </w:r>
      <w:r>
        <w:t>3</w:t>
      </w:r>
      <w:r w:rsidRPr="009401A2">
        <w:t xml:space="preserve"> года между </w:t>
      </w:r>
      <w:r>
        <w:t>Контрольно-р</w:t>
      </w:r>
      <w:r w:rsidRPr="009401A2">
        <w:t xml:space="preserve">евизионной комиссией и </w:t>
      </w:r>
      <w:r>
        <w:t xml:space="preserve">Прокуратурой Койгородского района </w:t>
      </w:r>
      <w:r w:rsidRPr="009401A2">
        <w:t>подписано соглашение о</w:t>
      </w:r>
      <w:r>
        <w:t xml:space="preserve"> порядке сотрудничества и взаимодействия</w:t>
      </w:r>
      <w:r w:rsidRPr="009401A2">
        <w:t xml:space="preserve">. </w:t>
      </w:r>
    </w:p>
    <w:p w:rsidR="0011547A" w:rsidRDefault="0011547A" w:rsidP="0011547A">
      <w:pPr>
        <w:ind w:firstLine="709"/>
        <w:jc w:val="both"/>
      </w:pPr>
      <w:r>
        <w:t>В течение отчетного года председатель Контрольно-ревизионной комиссии принимала участие в заседаниях Совета муниципального района «Койгородский».</w:t>
      </w:r>
    </w:p>
    <w:p w:rsidR="0011547A" w:rsidRDefault="0011547A" w:rsidP="0011547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1547A" w:rsidRDefault="0011547A" w:rsidP="0011547A">
      <w:pPr>
        <w:ind w:firstLine="709"/>
        <w:jc w:val="both"/>
      </w:pPr>
    </w:p>
    <w:p w:rsidR="0011547A" w:rsidRDefault="0011547A" w:rsidP="0011547A">
      <w:pPr>
        <w:ind w:firstLine="709"/>
        <w:jc w:val="both"/>
      </w:pPr>
    </w:p>
    <w:p w:rsidR="0011547A" w:rsidRPr="003F14F7" w:rsidRDefault="0011547A" w:rsidP="0011547A">
      <w:pPr>
        <w:ind w:firstLine="709"/>
        <w:jc w:val="both"/>
      </w:pPr>
      <w:r w:rsidRPr="003F14F7">
        <w:t>Председатель Контрольно-ревизионной комиссии -</w:t>
      </w:r>
    </w:p>
    <w:p w:rsidR="0011547A" w:rsidRDefault="0011547A" w:rsidP="0011547A">
      <w:pPr>
        <w:ind w:firstLine="709"/>
        <w:jc w:val="both"/>
      </w:pPr>
      <w:r w:rsidRPr="003F14F7">
        <w:t xml:space="preserve">контрольно-счетного органа </w:t>
      </w:r>
    </w:p>
    <w:p w:rsidR="0011547A" w:rsidRPr="003F14F7" w:rsidRDefault="0011547A" w:rsidP="0011547A">
      <w:pPr>
        <w:ind w:firstLine="709"/>
        <w:jc w:val="both"/>
      </w:pPr>
      <w:r w:rsidRPr="003F14F7">
        <w:t xml:space="preserve">МР «Койгородский» 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>М</w:t>
      </w:r>
      <w:r w:rsidRPr="003F14F7">
        <w:t xml:space="preserve">.А.Чеснокова   </w:t>
      </w:r>
    </w:p>
    <w:p w:rsidR="0011547A" w:rsidRPr="00C96C1F" w:rsidRDefault="0011547A" w:rsidP="0011547A">
      <w:pPr>
        <w:pStyle w:val="ConsPlusTitle"/>
        <w:widowControl/>
        <w:ind w:firstLine="708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8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8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8"/>
        <w:jc w:val="both"/>
      </w:pPr>
    </w:p>
    <w:p w:rsidR="0011547A" w:rsidRDefault="0011547A" w:rsidP="0011547A">
      <w:pPr>
        <w:autoSpaceDE w:val="0"/>
        <w:autoSpaceDN w:val="0"/>
        <w:adjustRightInd w:val="0"/>
        <w:ind w:firstLine="708"/>
        <w:jc w:val="both"/>
      </w:pPr>
    </w:p>
    <w:p w:rsidR="0011547A" w:rsidRPr="00367B9C" w:rsidRDefault="0011547A" w:rsidP="0011547A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367B9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  <w:r w:rsidRPr="00367B9C">
        <w:rPr>
          <w:sz w:val="22"/>
          <w:szCs w:val="22"/>
        </w:rPr>
        <w:t xml:space="preserve"> </w:t>
      </w:r>
    </w:p>
    <w:p w:rsidR="0011547A" w:rsidRDefault="0011547A" w:rsidP="0011547A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4A763E">
        <w:rPr>
          <w:sz w:val="22"/>
          <w:szCs w:val="22"/>
        </w:rPr>
        <w:t xml:space="preserve">к </w:t>
      </w:r>
      <w:r>
        <w:rPr>
          <w:sz w:val="22"/>
          <w:szCs w:val="22"/>
        </w:rPr>
        <w:t>о</w:t>
      </w:r>
      <w:r w:rsidRPr="004A763E">
        <w:rPr>
          <w:sz w:val="22"/>
          <w:szCs w:val="22"/>
        </w:rPr>
        <w:t xml:space="preserve">тчету о </w:t>
      </w:r>
      <w:r>
        <w:rPr>
          <w:sz w:val="22"/>
          <w:szCs w:val="22"/>
        </w:rPr>
        <w:t>деятельности Контрольно-р</w:t>
      </w:r>
      <w:r w:rsidRPr="004A763E">
        <w:rPr>
          <w:sz w:val="22"/>
          <w:szCs w:val="22"/>
        </w:rPr>
        <w:t>евизионной комиссии</w:t>
      </w:r>
      <w:r>
        <w:rPr>
          <w:sz w:val="22"/>
          <w:szCs w:val="22"/>
        </w:rPr>
        <w:t xml:space="preserve"> –</w:t>
      </w:r>
    </w:p>
    <w:p w:rsidR="0011547A" w:rsidRPr="004A763E" w:rsidRDefault="0011547A" w:rsidP="0011547A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контрольно-счетного органа </w:t>
      </w:r>
      <w:r w:rsidRPr="004A763E">
        <w:rPr>
          <w:sz w:val="22"/>
          <w:szCs w:val="22"/>
        </w:rPr>
        <w:t>за 201</w:t>
      </w:r>
      <w:r>
        <w:rPr>
          <w:sz w:val="22"/>
          <w:szCs w:val="22"/>
        </w:rPr>
        <w:t>3</w:t>
      </w:r>
      <w:r w:rsidRPr="004A763E">
        <w:rPr>
          <w:sz w:val="22"/>
          <w:szCs w:val="22"/>
        </w:rPr>
        <w:t xml:space="preserve"> год</w:t>
      </w:r>
    </w:p>
    <w:p w:rsidR="0011547A" w:rsidRDefault="0011547A" w:rsidP="0011547A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11547A" w:rsidRDefault="0011547A" w:rsidP="0011547A">
      <w:pPr>
        <w:jc w:val="center"/>
        <w:rPr>
          <w:b/>
        </w:rPr>
      </w:pPr>
      <w:r>
        <w:rPr>
          <w:b/>
        </w:rPr>
        <w:t>Перечень контрольных мероприятий,</w:t>
      </w:r>
    </w:p>
    <w:p w:rsidR="0011547A" w:rsidRDefault="0011547A" w:rsidP="0011547A">
      <w:pPr>
        <w:jc w:val="center"/>
        <w:rPr>
          <w:b/>
        </w:rPr>
      </w:pPr>
      <w:proofErr w:type="gramStart"/>
      <w:r>
        <w:rPr>
          <w:b/>
        </w:rPr>
        <w:t>проведенных</w:t>
      </w:r>
      <w:proofErr w:type="gramEnd"/>
      <w:r>
        <w:rPr>
          <w:b/>
        </w:rPr>
        <w:t xml:space="preserve"> Контрольно-ревизионной комиссией </w:t>
      </w:r>
    </w:p>
    <w:p w:rsidR="0011547A" w:rsidRDefault="0011547A" w:rsidP="0011547A">
      <w:pPr>
        <w:jc w:val="center"/>
        <w:rPr>
          <w:b/>
        </w:rPr>
      </w:pPr>
      <w:r>
        <w:rPr>
          <w:b/>
        </w:rPr>
        <w:t>в 2013 году</w:t>
      </w:r>
    </w:p>
    <w:p w:rsidR="0011547A" w:rsidRPr="00C77952" w:rsidRDefault="0011547A" w:rsidP="0011547A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932"/>
        <w:gridCol w:w="1440"/>
      </w:tblGrid>
      <w:tr w:rsidR="0011547A" w:rsidRPr="00E4466D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№ </w:t>
            </w:r>
          </w:p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proofErr w:type="gramStart"/>
            <w:r w:rsidRPr="00E4466D">
              <w:rPr>
                <w:sz w:val="20"/>
                <w:szCs w:val="20"/>
              </w:rPr>
              <w:t>п</w:t>
            </w:r>
            <w:proofErr w:type="gramEnd"/>
            <w:r w:rsidRPr="00E4466D">
              <w:rPr>
                <w:sz w:val="20"/>
                <w:szCs w:val="20"/>
              </w:rPr>
              <w:t>/п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Дата </w:t>
            </w:r>
          </w:p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акта проверки (заключения)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Проверка законности и результативности использования средств бюджета муниципального района «Койгородский», выделенных в 2011-2012гг. на реализацию мероприятий целевой муниципальной программы «Реализация комплекса мер по обеспечению пожарной безопасности образовательных учреждений МО МР «Койгоро</w:t>
            </w:r>
            <w:r w:rsidRPr="00E4466D">
              <w:rPr>
                <w:sz w:val="20"/>
                <w:szCs w:val="20"/>
              </w:rPr>
              <w:t>д</w:t>
            </w:r>
            <w:r w:rsidRPr="00E4466D">
              <w:rPr>
                <w:sz w:val="20"/>
                <w:szCs w:val="20"/>
              </w:rPr>
              <w:t>ский» на 2010-2013 годы»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07.03.2013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2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Внешняя проверка годовой бюджетной отчетности Администрации мун</w:t>
            </w:r>
            <w:r w:rsidRPr="00E4466D">
              <w:rPr>
                <w:sz w:val="20"/>
                <w:szCs w:val="20"/>
              </w:rPr>
              <w:t>и</w:t>
            </w:r>
            <w:r w:rsidRPr="00E4466D">
              <w:rPr>
                <w:sz w:val="20"/>
                <w:szCs w:val="20"/>
              </w:rPr>
              <w:t>ципального района «Койгородский» за 2012 год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03.04.2013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3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Внешняя проверка годовой бюджетной отчетности Управления культуры, физической культуры и спорта администрации МР «Ко</w:t>
            </w:r>
            <w:r w:rsidRPr="00E4466D">
              <w:rPr>
                <w:sz w:val="20"/>
                <w:szCs w:val="20"/>
              </w:rPr>
              <w:t>й</w:t>
            </w:r>
            <w:r w:rsidRPr="00E4466D">
              <w:rPr>
                <w:sz w:val="20"/>
                <w:szCs w:val="20"/>
              </w:rPr>
              <w:t xml:space="preserve">городский» за 2012 год 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08.04.2013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4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Внешняя проверка годовой бюджетной отчетности Управления </w:t>
            </w:r>
          </w:p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о</w:t>
            </w:r>
            <w:r w:rsidRPr="00E4466D">
              <w:rPr>
                <w:sz w:val="20"/>
                <w:szCs w:val="20"/>
              </w:rPr>
              <w:t>б</w:t>
            </w:r>
            <w:r w:rsidRPr="00E4466D">
              <w:rPr>
                <w:sz w:val="20"/>
                <w:szCs w:val="20"/>
              </w:rPr>
              <w:t>разования администрации МР «Койгородский» за 2012 год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08.04.2013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5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Внешняя проверка годовой бюджетной отчетности Финансового управления администрации МР «Койгородский» за 2012 год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04.04.2013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Внешняя проверка годовой бюджетной отчетности Отдела по управлению имуществом и земельными ресурсами </w:t>
            </w:r>
            <w:r>
              <w:rPr>
                <w:sz w:val="20"/>
                <w:szCs w:val="20"/>
              </w:rPr>
              <w:t>А</w:t>
            </w:r>
            <w:r w:rsidRPr="00E4466D">
              <w:rPr>
                <w:sz w:val="20"/>
                <w:szCs w:val="20"/>
              </w:rPr>
              <w:t>МР «Койгородский» за 2012 год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05.04.2013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Внешняя проверка годового отчета об исполнении бюджета муниципального района «Койгородский» за 2012 год. Подготовка и представление Совету и администрации МР «Койгородский» заключения на годовой отчет об исполнении бюджета м</w:t>
            </w:r>
            <w:r w:rsidRPr="00E4466D">
              <w:rPr>
                <w:sz w:val="20"/>
                <w:szCs w:val="20"/>
              </w:rPr>
              <w:t>у</w:t>
            </w:r>
            <w:r w:rsidRPr="00E4466D">
              <w:rPr>
                <w:sz w:val="20"/>
                <w:szCs w:val="20"/>
              </w:rPr>
              <w:t>ниципального района «Койгородский» за 2012 год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15.04.2013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7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Проверка законности и результативности использования средств бюджета муниципального района «Койгородский», выделенных в 2012 году на </w:t>
            </w:r>
            <w:r>
              <w:rPr>
                <w:sz w:val="20"/>
                <w:szCs w:val="20"/>
              </w:rPr>
              <w:t>р</w:t>
            </w:r>
            <w:r w:rsidRPr="00E4466D">
              <w:rPr>
                <w:sz w:val="20"/>
                <w:szCs w:val="20"/>
              </w:rPr>
              <w:t>еализацию мероприятий целевой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E4466D">
              <w:rPr>
                <w:sz w:val="20"/>
                <w:szCs w:val="20"/>
              </w:rPr>
              <w:t>программы «Проведение капитального ремонта многоквартирных домов в МР «Койгородский» на 2008-2012 годы»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29.05.2013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8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Проверка законности и результативности использования средств бюджета муниципального района «Койгородский», выделенных в 2011-2012гг. на реализацию мероприятий целевых муниципальных программ: «Развитие и поддержка малого и среднего предпринимательства в МО МР «Койгородский» на 2009-2011 годы», «Развитие и поддержка малого и среднего предпринимательства в МО МР «Койгородский» на 2012-2014 г</w:t>
            </w:r>
            <w:r w:rsidRPr="00E4466D">
              <w:rPr>
                <w:sz w:val="20"/>
                <w:szCs w:val="20"/>
              </w:rPr>
              <w:t>о</w:t>
            </w:r>
            <w:r w:rsidRPr="00E4466D">
              <w:rPr>
                <w:sz w:val="20"/>
                <w:szCs w:val="20"/>
              </w:rPr>
              <w:t>ды».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25.07.2013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9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Подготовка и представление Совету муниципального района «Койгородский» заключения по исполнению бюджета муниципального района «Койгородский» за 1 полуг</w:t>
            </w:r>
            <w:r w:rsidRPr="00E4466D">
              <w:rPr>
                <w:sz w:val="20"/>
                <w:szCs w:val="20"/>
              </w:rPr>
              <w:t>о</w:t>
            </w:r>
            <w:r w:rsidRPr="00E4466D">
              <w:rPr>
                <w:sz w:val="20"/>
                <w:szCs w:val="20"/>
              </w:rPr>
              <w:t>дие 2013 года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-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10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Проверка законности и результативности расходования и целевого использования средств бюджета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E4466D">
              <w:rPr>
                <w:sz w:val="20"/>
                <w:szCs w:val="20"/>
              </w:rPr>
              <w:t>«Койгоро</w:t>
            </w:r>
            <w:r w:rsidRPr="00E4466D">
              <w:rPr>
                <w:sz w:val="20"/>
                <w:szCs w:val="20"/>
              </w:rPr>
              <w:t>д</w:t>
            </w:r>
            <w:r w:rsidRPr="00E4466D">
              <w:rPr>
                <w:sz w:val="20"/>
                <w:szCs w:val="20"/>
              </w:rPr>
              <w:t>ский», направленных на обеспечение функционирования Муниципального образовательного учреждения дополнительного образования детей «ДЮСШ с. Койгородок» в 2011-2012 году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22.10.2013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11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Подготовка и представление Совету муниципального района «Ко</w:t>
            </w:r>
            <w:r w:rsidRPr="00E4466D">
              <w:rPr>
                <w:sz w:val="20"/>
                <w:szCs w:val="20"/>
              </w:rPr>
              <w:t>й</w:t>
            </w:r>
            <w:r w:rsidRPr="00E4466D">
              <w:rPr>
                <w:sz w:val="20"/>
                <w:szCs w:val="20"/>
              </w:rPr>
              <w:t>городский» заключения по исполнению бюджета муниципального района «Койгородский» за 9 месяцев 2013 года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15.11.2013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12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Проведение экспертизы проекта решения Совета муниципального района «Койгородский» «О бюджете муниципального района «Койгородский» на 2014 год и пл</w:t>
            </w:r>
            <w:r w:rsidRPr="00E4466D">
              <w:rPr>
                <w:sz w:val="20"/>
                <w:szCs w:val="20"/>
              </w:rPr>
              <w:t>а</w:t>
            </w:r>
            <w:r w:rsidRPr="00E4466D">
              <w:rPr>
                <w:sz w:val="20"/>
                <w:szCs w:val="20"/>
              </w:rPr>
              <w:t>новый период 2015 и 2016 годов»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02.12.2013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13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Проверка отдельных вопросов управления муниципальной собственностью и обеспечения поступления доходов в бюджет сельского поселения «Койдин» от использования муниципального имущества и земель адм</w:t>
            </w:r>
            <w:r w:rsidRPr="00E4466D">
              <w:rPr>
                <w:sz w:val="20"/>
                <w:szCs w:val="20"/>
              </w:rPr>
              <w:t>и</w:t>
            </w:r>
            <w:r w:rsidRPr="00E4466D">
              <w:rPr>
                <w:sz w:val="20"/>
                <w:szCs w:val="20"/>
              </w:rPr>
              <w:t>нистрацией сельского поселения «Койдин»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-</w:t>
            </w:r>
          </w:p>
        </w:tc>
      </w:tr>
      <w:tr w:rsidR="0011547A" w:rsidRPr="009B16F8" w:rsidTr="00F0046C">
        <w:tc>
          <w:tcPr>
            <w:tcW w:w="708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14</w:t>
            </w:r>
          </w:p>
        </w:tc>
        <w:tc>
          <w:tcPr>
            <w:tcW w:w="7932" w:type="dxa"/>
          </w:tcPr>
          <w:p w:rsidR="0011547A" w:rsidRPr="00E4466D" w:rsidRDefault="0011547A" w:rsidP="00F0046C">
            <w:pPr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обоснований), в част</w:t>
            </w:r>
            <w:r>
              <w:rPr>
                <w:sz w:val="20"/>
                <w:szCs w:val="20"/>
              </w:rPr>
              <w:t>и</w:t>
            </w:r>
            <w:r w:rsidRPr="00E4466D">
              <w:rPr>
                <w:sz w:val="20"/>
                <w:szCs w:val="20"/>
              </w:rPr>
              <w:t xml:space="preserve"> касающейся расходных обяз</w:t>
            </w:r>
            <w:r w:rsidRPr="00E4466D">
              <w:rPr>
                <w:sz w:val="20"/>
                <w:szCs w:val="20"/>
              </w:rPr>
              <w:t>а</w:t>
            </w:r>
            <w:r w:rsidRPr="00E4466D">
              <w:rPr>
                <w:sz w:val="20"/>
                <w:szCs w:val="20"/>
              </w:rPr>
              <w:t>тельств муниципального района, а также муниципальных целевых программ</w:t>
            </w:r>
          </w:p>
        </w:tc>
        <w:tc>
          <w:tcPr>
            <w:tcW w:w="1440" w:type="dxa"/>
          </w:tcPr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материалы </w:t>
            </w:r>
          </w:p>
          <w:p w:rsidR="0011547A" w:rsidRPr="00E4466D" w:rsidRDefault="0011547A" w:rsidP="00F0046C">
            <w:pPr>
              <w:jc w:val="center"/>
              <w:rPr>
                <w:sz w:val="20"/>
                <w:szCs w:val="20"/>
              </w:rPr>
            </w:pPr>
            <w:r w:rsidRPr="00E4466D">
              <w:rPr>
                <w:sz w:val="20"/>
                <w:szCs w:val="20"/>
              </w:rPr>
              <w:t xml:space="preserve">не направлялись   </w:t>
            </w:r>
          </w:p>
        </w:tc>
      </w:tr>
    </w:tbl>
    <w:p w:rsidR="00075B71" w:rsidRDefault="00075B71"/>
    <w:sectPr w:rsidR="00075B71" w:rsidSect="0007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1547A"/>
    <w:rsid w:val="00075B71"/>
    <w:rsid w:val="0011547A"/>
    <w:rsid w:val="0031443A"/>
    <w:rsid w:val="00670D1B"/>
    <w:rsid w:val="007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547A"/>
    <w:rPr>
      <w:sz w:val="28"/>
      <w:lang w:val="en-US" w:eastAsia="ru-RU"/>
    </w:rPr>
  </w:style>
  <w:style w:type="paragraph" w:styleId="a4">
    <w:name w:val="Body Text"/>
    <w:basedOn w:val="a"/>
    <w:link w:val="a3"/>
    <w:rsid w:val="0011547A"/>
    <w:pPr>
      <w:jc w:val="both"/>
    </w:pPr>
    <w:rPr>
      <w:rFonts w:asciiTheme="minorHAnsi" w:eastAsiaTheme="minorHAnsi" w:hAnsiTheme="minorHAnsi" w:cstheme="minorBidi"/>
      <w:sz w:val="28"/>
      <w:szCs w:val="2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1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47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54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54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154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11547A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6">
    <w:name w:val="Основной текст_"/>
    <w:link w:val="10"/>
    <w:rsid w:val="0011547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11547A"/>
    <w:pPr>
      <w:shd w:val="clear" w:color="auto" w:fill="FFFFFF"/>
      <w:spacing w:before="600" w:after="60"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9160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49160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6;n=49160;fld=134;dst=100009" TargetMode="External"/><Relationship Id="rId5" Type="http://schemas.openxmlformats.org/officeDocument/2006/relationships/hyperlink" Target="consultantplus://offline/main?base=RLAW096;n=45107;fld=134;dst=10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4844</Words>
  <Characters>27611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2014-02-05T06:29:00Z</dcterms:created>
  <dcterms:modified xsi:type="dcterms:W3CDTF">2014-02-05T06:29:00Z</dcterms:modified>
</cp:coreProperties>
</file>