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5C" w:rsidRDefault="00AC1173">
      <w:pPr>
        <w:rPr>
          <w:rFonts w:ascii="Tahoma" w:hAnsi="Tahoma" w:cs="Tahoma"/>
          <w:i/>
          <w:iCs/>
          <w:color w:val="808080"/>
          <w:sz w:val="18"/>
          <w:szCs w:val="18"/>
        </w:rPr>
      </w:pPr>
      <w:r>
        <w:rPr>
          <w:rFonts w:ascii="Tahoma" w:hAnsi="Tahoma" w:cs="Tahoma"/>
          <w:i/>
          <w:iCs/>
          <w:color w:val="808080"/>
          <w:sz w:val="18"/>
          <w:szCs w:val="18"/>
        </w:rPr>
        <w:t>На территории муниципального района функционирует телефон «горячей линии» Оперативного штаба по мониторингу и оперативному реагированию на изменение конъюнктуры рынков товаров первой необходимости.</w:t>
      </w:r>
    </w:p>
    <w:p w:rsidR="00AC1173" w:rsidRDefault="00AC1173" w:rsidP="00AC1173">
      <w:pPr>
        <w:pStyle w:val="a3"/>
        <w:spacing w:before="0" w:beforeAutospacing="0" w:after="0" w:afterAutospacing="0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На территории муниципального района функционирует телефон «горячей линии» Оперативного штаба по мониторингу и оперативному реагированию на изменение конъюнктуры рынков товаров первой необходимости на территории муниципального района «Койгородский»</w:t>
      </w:r>
      <w:r>
        <w:rPr>
          <w:rStyle w:val="apple-converted-space"/>
          <w:rFonts w:ascii="Tahoma" w:hAnsi="Tahoma" w:cs="Tahoma"/>
          <w:color w:val="404040"/>
          <w:sz w:val="18"/>
          <w:szCs w:val="18"/>
        </w:rPr>
        <w:t> </w:t>
      </w:r>
      <w:r>
        <w:rPr>
          <w:rStyle w:val="a4"/>
          <w:rFonts w:ascii="Tahoma" w:hAnsi="Tahoma" w:cs="Tahoma"/>
          <w:color w:val="404040"/>
          <w:sz w:val="18"/>
          <w:szCs w:val="18"/>
          <w:bdr w:val="none" w:sz="0" w:space="0" w:color="auto" w:frame="1"/>
        </w:rPr>
        <w:t>8(82132)9-17-90</w:t>
      </w:r>
      <w:r>
        <w:rPr>
          <w:rFonts w:ascii="Tahoma" w:hAnsi="Tahoma" w:cs="Tahoma"/>
          <w:color w:val="404040"/>
          <w:sz w:val="18"/>
          <w:szCs w:val="18"/>
        </w:rPr>
        <w:t>.</w:t>
      </w:r>
    </w:p>
    <w:p w:rsidR="00AC1173" w:rsidRDefault="00AC1173" w:rsidP="00AC1173">
      <w:pPr>
        <w:pStyle w:val="a3"/>
        <w:spacing w:before="0" w:beforeAutospacing="0" w:after="180" w:afterAutospacing="0"/>
        <w:rPr>
          <w:rFonts w:ascii="Tahoma" w:hAnsi="Tahoma" w:cs="Tahoma"/>
          <w:color w:val="404040"/>
          <w:sz w:val="18"/>
          <w:szCs w:val="18"/>
        </w:rPr>
      </w:pPr>
      <w:proofErr w:type="gramStart"/>
      <w:r>
        <w:rPr>
          <w:rFonts w:ascii="Tahoma" w:hAnsi="Tahoma" w:cs="Tahoma"/>
          <w:color w:val="404040"/>
          <w:sz w:val="18"/>
          <w:szCs w:val="18"/>
        </w:rPr>
        <w:t>Оперативный штаб создан и функционирует в целях оперативного рассмотрения вопросов обеспечения сбалансированности рынков продовольствия, лекарственных средств и горюче-смазочных материалов) и выработки решений по недопущению ускоренного роста цен на территории муниципального района «Койгородский».</w:t>
      </w:r>
      <w:proofErr w:type="gramEnd"/>
    </w:p>
    <w:p w:rsidR="00AC1173" w:rsidRDefault="00AC1173">
      <w:bookmarkStart w:id="0" w:name="_GoBack"/>
      <w:bookmarkEnd w:id="0"/>
    </w:p>
    <w:sectPr w:rsidR="00AC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6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AC1173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EE0626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173"/>
  </w:style>
  <w:style w:type="character" w:styleId="a4">
    <w:name w:val="Strong"/>
    <w:basedOn w:val="a0"/>
    <w:uiPriority w:val="22"/>
    <w:qFormat/>
    <w:rsid w:val="00AC1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173"/>
  </w:style>
  <w:style w:type="character" w:styleId="a4">
    <w:name w:val="Strong"/>
    <w:basedOn w:val="a0"/>
    <w:uiPriority w:val="22"/>
    <w:qFormat/>
    <w:rsid w:val="00AC1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2016-02-10T10:44:00Z</dcterms:created>
  <dcterms:modified xsi:type="dcterms:W3CDTF">2016-02-10T10:45:00Z</dcterms:modified>
</cp:coreProperties>
</file>