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169"/>
      </w:tblGrid>
      <w:tr w:rsidR="00ED34A1" w:rsidTr="00C6339B">
        <w:tc>
          <w:tcPr>
            <w:tcW w:w="3189" w:type="dxa"/>
            <w:gridSpan w:val="3"/>
          </w:tcPr>
          <w:p w:rsidR="00ED34A1" w:rsidRDefault="00ED34A1" w:rsidP="00C6339B">
            <w:pPr>
              <w:jc w:val="center"/>
            </w:pPr>
          </w:p>
          <w:p w:rsidR="00ED34A1" w:rsidRPr="00252D42" w:rsidRDefault="00ED34A1" w:rsidP="00C6339B">
            <w:r>
              <w:t xml:space="preserve">                 </w:t>
            </w:r>
            <w:r w:rsidRPr="00252D42">
              <w:t>“Грива ”</w:t>
            </w:r>
          </w:p>
          <w:p w:rsidR="00ED34A1" w:rsidRPr="00252D42" w:rsidRDefault="00ED34A1" w:rsidP="00C6339B">
            <w:pPr>
              <w:jc w:val="center"/>
            </w:pPr>
            <w:proofErr w:type="spellStart"/>
            <w:r w:rsidRPr="00252D42">
              <w:t>сикт</w:t>
            </w:r>
            <w:proofErr w:type="spellEnd"/>
            <w:r w:rsidRPr="00252D42">
              <w:t xml:space="preserve"> </w:t>
            </w:r>
            <w:proofErr w:type="spellStart"/>
            <w:r w:rsidRPr="00252D42">
              <w:t>овмöдчöминса</w:t>
            </w:r>
            <w:proofErr w:type="spellEnd"/>
            <w:proofErr w:type="gramStart"/>
            <w:r w:rsidRPr="00252D42">
              <w:t xml:space="preserve"> </w:t>
            </w:r>
            <w:proofErr w:type="spellStart"/>
            <w:r w:rsidRPr="00252D42">
              <w:t>С</w:t>
            </w:r>
            <w:proofErr w:type="gramEnd"/>
            <w:r w:rsidRPr="00252D42">
              <w:t>öвет</w:t>
            </w:r>
            <w:proofErr w:type="spellEnd"/>
          </w:p>
          <w:p w:rsidR="00ED34A1" w:rsidRDefault="00ED34A1" w:rsidP="00C6339B">
            <w:pPr>
              <w:jc w:val="center"/>
            </w:pPr>
          </w:p>
        </w:tc>
        <w:tc>
          <w:tcPr>
            <w:tcW w:w="2551" w:type="dxa"/>
          </w:tcPr>
          <w:p w:rsidR="00ED34A1" w:rsidRDefault="00ED34A1" w:rsidP="00C6339B">
            <w:pPr>
              <w:jc w:val="center"/>
            </w:pPr>
          </w:p>
          <w:p w:rsidR="00ED34A1" w:rsidRDefault="00ED34A1" w:rsidP="00C6339B">
            <w:pPr>
              <w:jc w:val="center"/>
            </w:pPr>
          </w:p>
          <w:p w:rsidR="00ED34A1" w:rsidRDefault="00ED34A1" w:rsidP="00C6339B">
            <w:pPr>
              <w:jc w:val="center"/>
            </w:pPr>
          </w:p>
          <w:p w:rsidR="00ED34A1" w:rsidRDefault="00ED34A1" w:rsidP="00C6339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34A1" w:rsidRDefault="00ED34A1" w:rsidP="00C6339B">
            <w:pPr>
              <w:jc w:val="center"/>
            </w:pPr>
          </w:p>
        </w:tc>
        <w:tc>
          <w:tcPr>
            <w:tcW w:w="3969" w:type="dxa"/>
            <w:gridSpan w:val="2"/>
          </w:tcPr>
          <w:p w:rsidR="00ED34A1" w:rsidRDefault="00ED34A1" w:rsidP="00C6339B">
            <w:pPr>
              <w:jc w:val="center"/>
            </w:pPr>
          </w:p>
          <w:p w:rsidR="00ED34A1" w:rsidRDefault="00ED34A1" w:rsidP="00C6339B">
            <w:pPr>
              <w:jc w:val="center"/>
            </w:pPr>
            <w:r>
              <w:t xml:space="preserve">Совет </w:t>
            </w:r>
          </w:p>
          <w:p w:rsidR="00ED34A1" w:rsidRDefault="00ED34A1" w:rsidP="00C6339B">
            <w:pPr>
              <w:jc w:val="center"/>
            </w:pPr>
            <w:r>
              <w:t xml:space="preserve">сельского поселения </w:t>
            </w:r>
          </w:p>
          <w:p w:rsidR="00ED34A1" w:rsidRDefault="00ED34A1" w:rsidP="00C6339B">
            <w:pPr>
              <w:jc w:val="center"/>
            </w:pPr>
            <w:r>
              <w:t>«Грива»</w:t>
            </w:r>
          </w:p>
          <w:p w:rsidR="00ED34A1" w:rsidRDefault="00ED34A1" w:rsidP="00C6339B">
            <w:pPr>
              <w:jc w:val="center"/>
            </w:pPr>
          </w:p>
          <w:p w:rsidR="00ED34A1" w:rsidRDefault="00ED34A1" w:rsidP="00C6339B">
            <w:pPr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ED34A1" w:rsidTr="00C6339B">
        <w:trPr>
          <w:trHeight w:val="452"/>
        </w:trPr>
        <w:tc>
          <w:tcPr>
            <w:tcW w:w="3189" w:type="dxa"/>
            <w:gridSpan w:val="3"/>
          </w:tcPr>
          <w:p w:rsidR="00ED34A1" w:rsidRDefault="00ED34A1" w:rsidP="00C6339B">
            <w:pPr>
              <w:jc w:val="center"/>
            </w:pPr>
          </w:p>
        </w:tc>
        <w:tc>
          <w:tcPr>
            <w:tcW w:w="2551" w:type="dxa"/>
          </w:tcPr>
          <w:p w:rsidR="00ED34A1" w:rsidRDefault="00ED34A1" w:rsidP="00C63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РЕШЕНИЕ</w:t>
            </w:r>
          </w:p>
          <w:p w:rsidR="00ED34A1" w:rsidRDefault="00ED34A1" w:rsidP="00C63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ПОМШУÖМ</w:t>
            </w:r>
          </w:p>
        </w:tc>
        <w:tc>
          <w:tcPr>
            <w:tcW w:w="3969" w:type="dxa"/>
            <w:gridSpan w:val="2"/>
          </w:tcPr>
          <w:p w:rsidR="00ED34A1" w:rsidRDefault="00ED34A1" w:rsidP="00C6339B">
            <w:pPr>
              <w:jc w:val="center"/>
            </w:pPr>
          </w:p>
        </w:tc>
      </w:tr>
      <w:tr w:rsidR="00ED34A1" w:rsidRPr="003F5165" w:rsidTr="00C6339B">
        <w:tc>
          <w:tcPr>
            <w:tcW w:w="496" w:type="dxa"/>
          </w:tcPr>
          <w:p w:rsidR="00ED34A1" w:rsidRPr="00C970D6" w:rsidRDefault="00ED34A1" w:rsidP="00C6339B">
            <w:pPr>
              <w:jc w:val="center"/>
            </w:pPr>
            <w:r w:rsidRPr="00C970D6"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D34A1" w:rsidRPr="00C970D6" w:rsidRDefault="00ED34A1" w:rsidP="00C6339B">
            <w:pPr>
              <w:jc w:val="center"/>
            </w:pPr>
            <w:r w:rsidRPr="00C970D6">
              <w:t>18 ноября</w:t>
            </w:r>
          </w:p>
        </w:tc>
        <w:tc>
          <w:tcPr>
            <w:tcW w:w="992" w:type="dxa"/>
          </w:tcPr>
          <w:p w:rsidR="00ED34A1" w:rsidRPr="00C970D6" w:rsidRDefault="00ED34A1" w:rsidP="00C6339B">
            <w:pPr>
              <w:jc w:val="center"/>
            </w:pPr>
            <w:r w:rsidRPr="00C970D6">
              <w:t>2016 г.</w:t>
            </w:r>
          </w:p>
        </w:tc>
        <w:tc>
          <w:tcPr>
            <w:tcW w:w="4351" w:type="dxa"/>
            <w:gridSpan w:val="2"/>
          </w:tcPr>
          <w:p w:rsidR="00ED34A1" w:rsidRPr="00C970D6" w:rsidRDefault="00ED34A1" w:rsidP="00C6339B">
            <w:pPr>
              <w:jc w:val="right"/>
            </w:pPr>
            <w:r w:rsidRPr="00C970D6">
              <w:t xml:space="preserve">№ </w:t>
            </w:r>
          </w:p>
        </w:tc>
        <w:tc>
          <w:tcPr>
            <w:tcW w:w="2169" w:type="dxa"/>
            <w:tcBorders>
              <w:bottom w:val="single" w:sz="6" w:space="0" w:color="auto"/>
            </w:tcBorders>
          </w:tcPr>
          <w:p w:rsidR="00ED34A1" w:rsidRPr="00C970D6" w:rsidRDefault="00ED34A1" w:rsidP="00C6339B">
            <w:pPr>
              <w:jc w:val="center"/>
            </w:pPr>
            <w:r w:rsidRPr="00C970D6">
              <w:t>4 – 3/16</w:t>
            </w:r>
          </w:p>
        </w:tc>
      </w:tr>
      <w:tr w:rsidR="00ED34A1" w:rsidTr="00C6339B">
        <w:tc>
          <w:tcPr>
            <w:tcW w:w="3189" w:type="dxa"/>
            <w:gridSpan w:val="3"/>
          </w:tcPr>
          <w:p w:rsidR="00ED34A1" w:rsidRPr="00C970D6" w:rsidRDefault="00ED34A1" w:rsidP="00C6339B">
            <w:pPr>
              <w:rPr>
                <w:vertAlign w:val="superscript"/>
              </w:rPr>
            </w:pPr>
            <w:r w:rsidRPr="00C970D6">
              <w:rPr>
                <w:vertAlign w:val="superscript"/>
              </w:rPr>
              <w:t xml:space="preserve">          (Республика Коми</w:t>
            </w:r>
            <w:proofErr w:type="gramStart"/>
            <w:r w:rsidRPr="00C970D6">
              <w:rPr>
                <w:vertAlign w:val="superscript"/>
              </w:rPr>
              <w:t xml:space="preserve"> ,</w:t>
            </w:r>
            <w:proofErr w:type="gramEnd"/>
            <w:r w:rsidRPr="00C970D6">
              <w:rPr>
                <w:vertAlign w:val="superscript"/>
              </w:rPr>
              <w:t xml:space="preserve"> п. Грива)</w:t>
            </w:r>
          </w:p>
        </w:tc>
        <w:tc>
          <w:tcPr>
            <w:tcW w:w="6520" w:type="dxa"/>
            <w:gridSpan w:val="3"/>
          </w:tcPr>
          <w:p w:rsidR="00ED34A1" w:rsidRPr="00C970D6" w:rsidRDefault="00ED34A1" w:rsidP="00C6339B">
            <w:pPr>
              <w:jc w:val="right"/>
            </w:pPr>
          </w:p>
        </w:tc>
      </w:tr>
    </w:tbl>
    <w:p w:rsidR="00ED34A1" w:rsidRDefault="00ED34A1" w:rsidP="00ED34A1">
      <w:pPr>
        <w:pStyle w:val="2"/>
        <w:rPr>
          <w:b/>
          <w:sz w:val="28"/>
        </w:rPr>
      </w:pPr>
    </w:p>
    <w:p w:rsidR="00ED34A1" w:rsidRPr="00C970D6" w:rsidRDefault="00ED34A1" w:rsidP="00ED34A1">
      <w:pPr>
        <w:widowControl w:val="0"/>
        <w:tabs>
          <w:tab w:val="left" w:pos="0"/>
          <w:tab w:val="left" w:pos="7972"/>
        </w:tabs>
        <w:autoSpaceDE w:val="0"/>
        <w:autoSpaceDN w:val="0"/>
        <w:adjustRightInd w:val="0"/>
        <w:jc w:val="both"/>
      </w:pPr>
      <w:r w:rsidRPr="00C970D6">
        <w:t xml:space="preserve">О передаче полномочий </w:t>
      </w:r>
      <w:proofErr w:type="gramStart"/>
      <w:r w:rsidRPr="00C970D6">
        <w:t>контрольно-счётного</w:t>
      </w:r>
      <w:proofErr w:type="gramEnd"/>
    </w:p>
    <w:p w:rsidR="00ED34A1" w:rsidRPr="00C970D6" w:rsidRDefault="00ED34A1" w:rsidP="00ED34A1">
      <w:pPr>
        <w:widowControl w:val="0"/>
        <w:tabs>
          <w:tab w:val="left" w:pos="0"/>
          <w:tab w:val="left" w:pos="7972"/>
        </w:tabs>
        <w:autoSpaceDE w:val="0"/>
        <w:autoSpaceDN w:val="0"/>
        <w:adjustRightInd w:val="0"/>
        <w:jc w:val="both"/>
      </w:pPr>
      <w:r w:rsidRPr="00C970D6">
        <w:t>органа муниципального образования сельского</w:t>
      </w:r>
    </w:p>
    <w:p w:rsidR="00ED34A1" w:rsidRPr="00C970D6" w:rsidRDefault="00ED34A1" w:rsidP="00ED34A1">
      <w:pPr>
        <w:widowControl w:val="0"/>
        <w:tabs>
          <w:tab w:val="left" w:pos="0"/>
          <w:tab w:val="left" w:pos="7972"/>
        </w:tabs>
        <w:autoSpaceDE w:val="0"/>
        <w:autoSpaceDN w:val="0"/>
        <w:adjustRightInd w:val="0"/>
        <w:jc w:val="both"/>
      </w:pPr>
      <w:r w:rsidRPr="00C970D6">
        <w:t xml:space="preserve">поселения «Грива» </w:t>
      </w:r>
      <w:proofErr w:type="gramStart"/>
      <w:r w:rsidRPr="00C970D6">
        <w:t>контрольно-ревизионной</w:t>
      </w:r>
      <w:proofErr w:type="gramEnd"/>
    </w:p>
    <w:p w:rsidR="00ED34A1" w:rsidRPr="00C970D6" w:rsidRDefault="00ED34A1" w:rsidP="00ED34A1">
      <w:pPr>
        <w:widowControl w:val="0"/>
        <w:tabs>
          <w:tab w:val="left" w:pos="0"/>
          <w:tab w:val="left" w:pos="7972"/>
        </w:tabs>
        <w:autoSpaceDE w:val="0"/>
        <w:autoSpaceDN w:val="0"/>
        <w:adjustRightInd w:val="0"/>
        <w:jc w:val="both"/>
      </w:pPr>
      <w:r w:rsidRPr="00C970D6">
        <w:t>комиссии – контрольно-счётному органу</w:t>
      </w:r>
    </w:p>
    <w:p w:rsidR="00ED34A1" w:rsidRPr="00C970D6" w:rsidRDefault="00ED34A1" w:rsidP="00ED34A1">
      <w:pPr>
        <w:widowControl w:val="0"/>
        <w:tabs>
          <w:tab w:val="left" w:pos="0"/>
          <w:tab w:val="left" w:pos="7972"/>
        </w:tabs>
        <w:autoSpaceDE w:val="0"/>
        <w:autoSpaceDN w:val="0"/>
        <w:adjustRightInd w:val="0"/>
        <w:jc w:val="both"/>
      </w:pPr>
      <w:r w:rsidRPr="00C970D6">
        <w:t>муниципального района «Койгородский»</w:t>
      </w:r>
    </w:p>
    <w:p w:rsidR="00ED34A1" w:rsidRPr="00B9217B" w:rsidRDefault="00ED34A1" w:rsidP="00ED34A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9217B">
        <w:rPr>
          <w:sz w:val="28"/>
          <w:szCs w:val="28"/>
        </w:rPr>
        <w:tab/>
      </w:r>
    </w:p>
    <w:p w:rsidR="00ED34A1" w:rsidRPr="00C970D6" w:rsidRDefault="00ED34A1" w:rsidP="00ED34A1">
      <w:pPr>
        <w:jc w:val="both"/>
      </w:pPr>
    </w:p>
    <w:p w:rsidR="00ED34A1" w:rsidRDefault="00ED34A1" w:rsidP="00ED3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Руководствуясь пунктом 4 статьи 15 Федерального закона от 6 октября 2003 года № 131-ФЗ «Об общих принципах организации местного самоуправления в Российской Федерации», частью 11 статьи 3 Федерального закона от 7 февраля 2011 года № 6-ФЗ «Об общих принципах организации деятельности контрольно – счётных органов субъектов Российской Федерации и муниципальных образований»</w:t>
      </w:r>
    </w:p>
    <w:p w:rsidR="00ED34A1" w:rsidRDefault="00ED34A1" w:rsidP="00ED34A1">
      <w:pPr>
        <w:jc w:val="both"/>
        <w:rPr>
          <w:sz w:val="28"/>
          <w:szCs w:val="28"/>
        </w:rPr>
      </w:pPr>
    </w:p>
    <w:p w:rsidR="00ED34A1" w:rsidRDefault="00ED34A1" w:rsidP="00ED34A1">
      <w:pPr>
        <w:jc w:val="center"/>
        <w:rPr>
          <w:b/>
          <w:sz w:val="28"/>
          <w:szCs w:val="28"/>
        </w:rPr>
      </w:pPr>
      <w:r w:rsidRPr="00B9217B">
        <w:rPr>
          <w:b/>
          <w:sz w:val="28"/>
          <w:szCs w:val="28"/>
        </w:rPr>
        <w:t xml:space="preserve">Совет  </w:t>
      </w:r>
      <w:r>
        <w:rPr>
          <w:b/>
          <w:sz w:val="28"/>
          <w:szCs w:val="28"/>
        </w:rPr>
        <w:t>сельского поселения</w:t>
      </w:r>
      <w:r w:rsidRPr="00B9217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Грива</w:t>
      </w:r>
      <w:r w:rsidRPr="00B9217B">
        <w:rPr>
          <w:b/>
          <w:sz w:val="28"/>
          <w:szCs w:val="28"/>
        </w:rPr>
        <w:t>» РЕШИЛ:</w:t>
      </w:r>
    </w:p>
    <w:p w:rsidR="00ED34A1" w:rsidRDefault="00ED34A1" w:rsidP="00ED34A1">
      <w:pPr>
        <w:jc w:val="both"/>
        <w:rPr>
          <w:sz w:val="28"/>
          <w:szCs w:val="28"/>
        </w:rPr>
      </w:pPr>
    </w:p>
    <w:p w:rsidR="00ED34A1" w:rsidRDefault="00ED34A1" w:rsidP="00ED34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Передать с 1 января 2017 года полномочия контрольно-счётного органа муниципального образования сельского поселения «Грива» по осуществлению внешнего муниципального финансового контроля Контрольно-ревизионной комиссии – контрольно-счётному органу муниципального района «Койгородский».</w:t>
      </w:r>
    </w:p>
    <w:p w:rsidR="00ED34A1" w:rsidRDefault="00ED34A1" w:rsidP="00ED34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Методику расчёта межбюджетных трансфертов на исполнение переданных муниципальными образованиями сельских поселений полномочий по осуществлению внешнего муниципального финансового контроля Контрольно-ревизионной комиссией – контрольно-счётным органом муниципального района «Койгородский» в соответствии с приложением №1.</w:t>
      </w:r>
    </w:p>
    <w:p w:rsidR="00ED34A1" w:rsidRDefault="00ED34A1" w:rsidP="00ED34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Заключить с Советом муниципального района «Койгородский»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календарных дней после утверждения бюджета МО СП «Грива» на 2017 год и плановый период 2018-2019 годы соглашение о передаче полномочий контрольно-счётного органа муниципального образования сельского поселения «Грива» Контрольно-ревизионной </w:t>
      </w:r>
      <w:r>
        <w:rPr>
          <w:sz w:val="28"/>
          <w:szCs w:val="28"/>
        </w:rPr>
        <w:lastRenderedPageBreak/>
        <w:t>комиссии контрольно-счётному органу муниципального района «Койгородский» по осуществлению внешнего муниципального финансового контроля (далее- Соглашение)  по форме в соответствии приложением №2.</w:t>
      </w:r>
    </w:p>
    <w:p w:rsidR="00ED34A1" w:rsidRDefault="00ED34A1" w:rsidP="00ED34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объёмы межбюджетных трансфертов, необходимых для осуществления передаваемых полномочий, определяются условиями Соглашения, указанного в пункте 2 настоящего решения.</w:t>
      </w:r>
    </w:p>
    <w:p w:rsidR="00ED34A1" w:rsidRDefault="00ED34A1" w:rsidP="00ED34A1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ED34A1" w:rsidRDefault="00ED34A1" w:rsidP="00ED34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обнародования на информационных стендах сельского поселения «Грива».</w:t>
      </w:r>
    </w:p>
    <w:p w:rsidR="00ED34A1" w:rsidRDefault="00ED34A1" w:rsidP="00ED34A1">
      <w:pPr>
        <w:ind w:left="720"/>
        <w:jc w:val="both"/>
        <w:rPr>
          <w:sz w:val="28"/>
          <w:szCs w:val="28"/>
        </w:rPr>
      </w:pPr>
    </w:p>
    <w:p w:rsidR="00ED34A1" w:rsidRDefault="00ED34A1" w:rsidP="00ED34A1">
      <w:pPr>
        <w:ind w:left="720"/>
        <w:jc w:val="both"/>
        <w:rPr>
          <w:sz w:val="28"/>
          <w:szCs w:val="28"/>
        </w:rPr>
      </w:pPr>
    </w:p>
    <w:p w:rsidR="00ED34A1" w:rsidRDefault="00ED34A1" w:rsidP="00ED34A1">
      <w:pPr>
        <w:ind w:left="720"/>
        <w:jc w:val="both"/>
        <w:rPr>
          <w:sz w:val="28"/>
          <w:szCs w:val="28"/>
        </w:rPr>
      </w:pPr>
    </w:p>
    <w:p w:rsidR="00ED34A1" w:rsidRDefault="00ED34A1" w:rsidP="00ED34A1">
      <w:pPr>
        <w:ind w:left="720"/>
        <w:jc w:val="both"/>
        <w:rPr>
          <w:sz w:val="28"/>
          <w:szCs w:val="28"/>
        </w:rPr>
      </w:pPr>
    </w:p>
    <w:p w:rsidR="00ED34A1" w:rsidRDefault="00ED34A1" w:rsidP="00ED34A1">
      <w:pPr>
        <w:ind w:left="720"/>
        <w:jc w:val="both"/>
        <w:rPr>
          <w:sz w:val="28"/>
          <w:szCs w:val="28"/>
        </w:rPr>
      </w:pPr>
    </w:p>
    <w:p w:rsidR="00ED34A1" w:rsidRDefault="00ED34A1" w:rsidP="00ED34A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«Грива»          </w:t>
      </w:r>
      <w:r>
        <w:rPr>
          <w:sz w:val="28"/>
          <w:szCs w:val="28"/>
        </w:rPr>
        <w:t xml:space="preserve">           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А.В.Зырянов</w:t>
      </w:r>
      <w:proofErr w:type="spellEnd"/>
    </w:p>
    <w:p w:rsidR="00ED34A1" w:rsidRDefault="00ED34A1" w:rsidP="00ED34A1">
      <w:pPr>
        <w:rPr>
          <w:sz w:val="28"/>
          <w:szCs w:val="28"/>
        </w:rPr>
      </w:pPr>
    </w:p>
    <w:p w:rsidR="00C24A49" w:rsidRDefault="00C24A49"/>
    <w:sectPr w:rsidR="00C24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557F2"/>
    <w:multiLevelType w:val="hybridMultilevel"/>
    <w:tmpl w:val="BBA68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A1"/>
    <w:rsid w:val="00C24A49"/>
    <w:rsid w:val="00ED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D34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D34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D34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4A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D34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D34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D34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4A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Company>Microsoft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2017-01-22T00:50:00Z</dcterms:created>
  <dcterms:modified xsi:type="dcterms:W3CDTF">2017-01-22T00:51:00Z</dcterms:modified>
</cp:coreProperties>
</file>