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27" w:rsidRPr="007E2027" w:rsidRDefault="007E2027" w:rsidP="007E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027">
        <w:rPr>
          <w:rFonts w:ascii="Times New Roman" w:hAnsi="Times New Roman" w:cs="Times New Roman"/>
          <w:sz w:val="28"/>
          <w:szCs w:val="28"/>
        </w:rPr>
        <w:t>Информация</w:t>
      </w:r>
    </w:p>
    <w:p w:rsidR="007E2027" w:rsidRPr="007E2027" w:rsidRDefault="007E2027" w:rsidP="007E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027" w:rsidRPr="007E2027" w:rsidRDefault="007E2027" w:rsidP="007E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027">
        <w:rPr>
          <w:rFonts w:ascii="Times New Roman" w:hAnsi="Times New Roman" w:cs="Times New Roman"/>
          <w:sz w:val="28"/>
          <w:szCs w:val="28"/>
        </w:rPr>
        <w:t>О работе комиссии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202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7E2027">
        <w:rPr>
          <w:rFonts w:ascii="Times New Roman" w:hAnsi="Times New Roman" w:cs="Times New Roman"/>
          <w:sz w:val="28"/>
          <w:szCs w:val="28"/>
        </w:rPr>
        <w:t xml:space="preserve">» по соблюдению требований к служебному поведению муниципальных служащих и регулированию конфликта интересов </w:t>
      </w:r>
    </w:p>
    <w:p w:rsidR="007E2027" w:rsidRPr="007E2027" w:rsidRDefault="007E2027" w:rsidP="007E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027" w:rsidRPr="007E2027" w:rsidRDefault="007E2027" w:rsidP="007E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027" w:rsidRPr="007E2027" w:rsidRDefault="007E2027" w:rsidP="007E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4116"/>
        <w:gridCol w:w="3793"/>
      </w:tblGrid>
      <w:tr w:rsidR="007E2027" w:rsidRPr="007E2027" w:rsidTr="007E2027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27" w:rsidRPr="007E2027" w:rsidRDefault="007E2027" w:rsidP="007E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27"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27" w:rsidRPr="007E2027" w:rsidRDefault="007E2027" w:rsidP="007E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27">
              <w:rPr>
                <w:rFonts w:ascii="Times New Roman" w:hAnsi="Times New Roman" w:cs="Times New Roman"/>
                <w:sz w:val="28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27" w:rsidRPr="007E2027" w:rsidRDefault="007E2027" w:rsidP="007E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27"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7E2027" w:rsidRPr="007E2027" w:rsidTr="007E2027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27" w:rsidRPr="007E2027" w:rsidRDefault="007E2027" w:rsidP="007E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27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27" w:rsidRPr="007E2027" w:rsidRDefault="007E2027" w:rsidP="007E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27">
              <w:rPr>
                <w:rFonts w:ascii="Times New Roman" w:hAnsi="Times New Roman" w:cs="Times New Roman"/>
                <w:sz w:val="28"/>
                <w:szCs w:val="28"/>
              </w:rPr>
              <w:t xml:space="preserve">     Рассмотрение итогов внутреннего мониторинга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27" w:rsidRPr="007E2027" w:rsidRDefault="007E2027" w:rsidP="007E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27">
              <w:rPr>
                <w:rFonts w:ascii="Times New Roman" w:hAnsi="Times New Roman" w:cs="Times New Roman"/>
                <w:sz w:val="28"/>
                <w:szCs w:val="28"/>
              </w:rPr>
              <w:t>Установить соблюдение муниципальными служащими муниципального образования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Ужга</w:t>
            </w:r>
            <w:r w:rsidRPr="007E20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027">
              <w:rPr>
                <w:rFonts w:ascii="Times New Roman" w:hAnsi="Times New Roman" w:cs="Times New Roman"/>
                <w:sz w:val="28"/>
                <w:szCs w:val="28"/>
              </w:rPr>
              <w:t>ограничений и запретов, предусмотренных законодательством о муниципальной службе и противодействии коррупции. Сведения о доходах, расходах, об имуществе и обязательствах имущественного характера, представленные муниципальными служащими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20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7E2027">
              <w:rPr>
                <w:rFonts w:ascii="Times New Roman" w:hAnsi="Times New Roman" w:cs="Times New Roman"/>
                <w:sz w:val="28"/>
                <w:szCs w:val="28"/>
              </w:rPr>
              <w:t xml:space="preserve">» за 2021 год, являются достоверными и полными.  </w:t>
            </w:r>
          </w:p>
        </w:tc>
      </w:tr>
    </w:tbl>
    <w:p w:rsidR="00B11178" w:rsidRPr="007E2027" w:rsidRDefault="00B11178" w:rsidP="007E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1178" w:rsidRPr="007E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E2027"/>
    <w:rsid w:val="007E2027"/>
    <w:rsid w:val="00B1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2023-04-17T08:42:00Z</dcterms:created>
  <dcterms:modified xsi:type="dcterms:W3CDTF">2023-04-17T08:52:00Z</dcterms:modified>
</cp:coreProperties>
</file>