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51" w:rsidRDefault="00143F51">
      <w:pPr>
        <w:autoSpaceDE w:val="0"/>
        <w:autoSpaceDN w:val="0"/>
        <w:adjustRightInd w:val="0"/>
      </w:pPr>
    </w:p>
    <w:tbl>
      <w:tblPr>
        <w:tblpPr w:leftFromText="180" w:rightFromText="180" w:horzAnchor="margin" w:tblpY="354"/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808"/>
        <w:gridCol w:w="1054"/>
        <w:gridCol w:w="2711"/>
        <w:gridCol w:w="1913"/>
        <w:gridCol w:w="1597"/>
      </w:tblGrid>
      <w:tr w:rsidR="003349CD" w:rsidTr="0071466C">
        <w:trPr>
          <w:trHeight w:val="1659"/>
        </w:trPr>
        <w:tc>
          <w:tcPr>
            <w:tcW w:w="3389" w:type="dxa"/>
            <w:gridSpan w:val="3"/>
          </w:tcPr>
          <w:p w:rsidR="003349CD" w:rsidRDefault="003349CD" w:rsidP="003349CD">
            <w:pPr>
              <w:contextualSpacing/>
              <w:jc w:val="center"/>
              <w:rPr>
                <w:sz w:val="24"/>
              </w:rPr>
            </w:pPr>
          </w:p>
          <w:p w:rsidR="003349CD" w:rsidRDefault="003349CD" w:rsidP="003349CD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3349CD" w:rsidRDefault="003349CD" w:rsidP="003349CD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3349CD" w:rsidRDefault="003349CD" w:rsidP="003349CD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“Койгородский”</w:t>
            </w:r>
          </w:p>
        </w:tc>
        <w:tc>
          <w:tcPr>
            <w:tcW w:w="2711" w:type="dxa"/>
          </w:tcPr>
          <w:p w:rsidR="003349CD" w:rsidRDefault="003349CD" w:rsidP="003349CD">
            <w:pPr>
              <w:contextualSpacing/>
              <w:jc w:val="center"/>
            </w:pPr>
          </w:p>
          <w:p w:rsidR="003349CD" w:rsidRDefault="003349CD" w:rsidP="003349CD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7" name="Рисунок 7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</w:tcPr>
          <w:p w:rsidR="003349CD" w:rsidRDefault="003349CD" w:rsidP="003349CD">
            <w:pPr>
              <w:contextualSpacing/>
              <w:jc w:val="center"/>
              <w:rPr>
                <w:sz w:val="24"/>
              </w:rPr>
            </w:pPr>
          </w:p>
          <w:p w:rsidR="003349CD" w:rsidRDefault="003349CD" w:rsidP="003349CD">
            <w:pPr>
              <w:contextualSpacing/>
              <w:jc w:val="center"/>
              <w:rPr>
                <w:sz w:val="24"/>
              </w:rPr>
            </w:pPr>
            <w:r w:rsidRPr="00CF0481">
              <w:rPr>
                <w:sz w:val="24"/>
              </w:rPr>
              <w:t>”</w:t>
            </w:r>
            <w:r>
              <w:rPr>
                <w:sz w:val="24"/>
              </w:rPr>
              <w:t>Койгорт”</w:t>
            </w:r>
          </w:p>
          <w:p w:rsidR="003349CD" w:rsidRDefault="003349CD" w:rsidP="003349CD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sym w:font="Times New Roman" w:char="00F6"/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районса</w:t>
            </w:r>
            <w:proofErr w:type="spellEnd"/>
          </w:p>
          <w:p w:rsidR="003349CD" w:rsidRDefault="003349CD" w:rsidP="003349CD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3349CD" w:rsidRDefault="003349CD" w:rsidP="003349CD">
            <w:pPr>
              <w:contextualSpacing/>
              <w:jc w:val="center"/>
              <w:rPr>
                <w:sz w:val="24"/>
              </w:rPr>
            </w:pPr>
          </w:p>
        </w:tc>
      </w:tr>
      <w:tr w:rsidR="003349CD" w:rsidTr="0071466C">
        <w:trPr>
          <w:trHeight w:val="335"/>
        </w:trPr>
        <w:tc>
          <w:tcPr>
            <w:tcW w:w="3389" w:type="dxa"/>
            <w:gridSpan w:val="3"/>
          </w:tcPr>
          <w:p w:rsidR="003349CD" w:rsidRDefault="003349CD" w:rsidP="003349CD">
            <w:pPr>
              <w:contextualSpacing/>
              <w:jc w:val="center"/>
            </w:pPr>
          </w:p>
        </w:tc>
        <w:tc>
          <w:tcPr>
            <w:tcW w:w="2711" w:type="dxa"/>
          </w:tcPr>
          <w:p w:rsidR="003349CD" w:rsidRPr="000178C5" w:rsidRDefault="003349CD" w:rsidP="003349CD">
            <w:pPr>
              <w:pStyle w:val="2"/>
              <w:contextualSpacing/>
              <w:rPr>
                <w:sz w:val="32"/>
                <w:szCs w:val="32"/>
              </w:rPr>
            </w:pPr>
            <w:r w:rsidRPr="000178C5">
              <w:rPr>
                <w:sz w:val="32"/>
                <w:szCs w:val="32"/>
              </w:rPr>
              <w:t>Постановление</w:t>
            </w:r>
          </w:p>
          <w:p w:rsidR="003349CD" w:rsidRPr="000178C5" w:rsidRDefault="003349CD" w:rsidP="003349C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8C5">
              <w:rPr>
                <w:sz w:val="32"/>
                <w:szCs w:val="32"/>
              </w:rPr>
              <w:t>Шуőм</w:t>
            </w:r>
            <w:proofErr w:type="spellEnd"/>
            <w:proofErr w:type="gramEnd"/>
          </w:p>
        </w:tc>
        <w:tc>
          <w:tcPr>
            <w:tcW w:w="3510" w:type="dxa"/>
            <w:gridSpan w:val="2"/>
          </w:tcPr>
          <w:p w:rsidR="003349CD" w:rsidRDefault="003349CD" w:rsidP="003349CD">
            <w:pPr>
              <w:contextualSpacing/>
              <w:jc w:val="center"/>
            </w:pPr>
          </w:p>
        </w:tc>
      </w:tr>
      <w:tr w:rsidR="003349CD" w:rsidTr="0071466C">
        <w:trPr>
          <w:trHeight w:val="320"/>
        </w:trPr>
        <w:tc>
          <w:tcPr>
            <w:tcW w:w="527" w:type="dxa"/>
          </w:tcPr>
          <w:p w:rsidR="003349CD" w:rsidRDefault="003349CD" w:rsidP="003349C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08" w:type="dxa"/>
            <w:tcBorders>
              <w:bottom w:val="single" w:sz="6" w:space="0" w:color="auto"/>
            </w:tcBorders>
          </w:tcPr>
          <w:p w:rsidR="003349CD" w:rsidRDefault="000B6612" w:rsidP="003349C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30.03.2012 г.</w:t>
            </w:r>
          </w:p>
        </w:tc>
        <w:tc>
          <w:tcPr>
            <w:tcW w:w="1054" w:type="dxa"/>
          </w:tcPr>
          <w:p w:rsidR="003349CD" w:rsidRDefault="003349CD" w:rsidP="003349CD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4624" w:type="dxa"/>
            <w:gridSpan w:val="2"/>
          </w:tcPr>
          <w:p w:rsidR="003349CD" w:rsidRDefault="003349CD" w:rsidP="003349CD">
            <w:pPr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597" w:type="dxa"/>
            <w:tcBorders>
              <w:bottom w:val="single" w:sz="6" w:space="0" w:color="auto"/>
            </w:tcBorders>
          </w:tcPr>
          <w:p w:rsidR="003349CD" w:rsidRDefault="000B6612" w:rsidP="003349C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68/03</w:t>
            </w:r>
          </w:p>
        </w:tc>
      </w:tr>
      <w:tr w:rsidR="003349CD" w:rsidTr="0071466C">
        <w:trPr>
          <w:trHeight w:val="335"/>
        </w:trPr>
        <w:tc>
          <w:tcPr>
            <w:tcW w:w="3389" w:type="dxa"/>
            <w:gridSpan w:val="3"/>
          </w:tcPr>
          <w:p w:rsidR="003349CD" w:rsidRDefault="003349CD" w:rsidP="003349CD">
            <w:pPr>
              <w:contextualSpacing/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6221" w:type="dxa"/>
            <w:gridSpan w:val="3"/>
          </w:tcPr>
          <w:p w:rsidR="003349CD" w:rsidRDefault="003349CD" w:rsidP="003349CD">
            <w:pPr>
              <w:contextualSpacing/>
              <w:jc w:val="right"/>
              <w:rPr>
                <w:sz w:val="28"/>
              </w:rPr>
            </w:pPr>
          </w:p>
        </w:tc>
      </w:tr>
    </w:tbl>
    <w:p w:rsidR="00DE25B0" w:rsidRDefault="00DE25B0" w:rsidP="00DE25B0">
      <w:pPr>
        <w:contextualSpacing/>
      </w:pPr>
    </w:p>
    <w:p w:rsidR="00AB1C6E" w:rsidRDefault="00AB1C6E" w:rsidP="00DE25B0">
      <w:pPr>
        <w:contextualSpacing/>
      </w:pPr>
    </w:p>
    <w:p w:rsidR="00DE25B0" w:rsidRPr="00DE25B0" w:rsidRDefault="00DE25B0" w:rsidP="00DE25B0">
      <w:pPr>
        <w:contextualSpacing/>
        <w:rPr>
          <w:sz w:val="24"/>
          <w:szCs w:val="24"/>
        </w:rPr>
      </w:pPr>
      <w:r w:rsidRPr="00DE25B0">
        <w:rPr>
          <w:sz w:val="24"/>
          <w:szCs w:val="24"/>
        </w:rPr>
        <w:t>Об утверждении порядка осуществления</w:t>
      </w:r>
    </w:p>
    <w:p w:rsidR="00DE25B0" w:rsidRDefault="00DE25B0" w:rsidP="00DE25B0">
      <w:pPr>
        <w:contextualSpacing/>
        <w:rPr>
          <w:sz w:val="24"/>
          <w:szCs w:val="24"/>
        </w:rPr>
      </w:pPr>
      <w:r w:rsidRPr="00DE25B0">
        <w:rPr>
          <w:sz w:val="24"/>
          <w:szCs w:val="24"/>
        </w:rPr>
        <w:t xml:space="preserve"> муниципального контроля </w:t>
      </w:r>
      <w:proofErr w:type="gramStart"/>
      <w:r w:rsidRPr="00DE25B0">
        <w:rPr>
          <w:sz w:val="24"/>
          <w:szCs w:val="24"/>
        </w:rPr>
        <w:t>за</w:t>
      </w:r>
      <w:proofErr w:type="gramEnd"/>
      <w:r w:rsidRPr="00DE25B0">
        <w:rPr>
          <w:sz w:val="24"/>
          <w:szCs w:val="24"/>
        </w:rPr>
        <w:t xml:space="preserve"> </w:t>
      </w:r>
    </w:p>
    <w:p w:rsidR="003349CD" w:rsidRPr="00DE25B0" w:rsidRDefault="00DE25B0" w:rsidP="00DE25B0">
      <w:pPr>
        <w:contextualSpacing/>
        <w:rPr>
          <w:sz w:val="24"/>
          <w:szCs w:val="24"/>
        </w:rPr>
      </w:pPr>
      <w:r w:rsidRPr="00DE25B0">
        <w:rPr>
          <w:sz w:val="24"/>
          <w:szCs w:val="24"/>
        </w:rPr>
        <w:t>проведением муниципальных лотерей</w:t>
      </w:r>
    </w:p>
    <w:p w:rsidR="00AB1C6E" w:rsidRDefault="00AB1C6E" w:rsidP="00DE25B0">
      <w:pPr>
        <w:contextualSpacing/>
        <w:rPr>
          <w:sz w:val="24"/>
          <w:szCs w:val="24"/>
        </w:rPr>
      </w:pPr>
    </w:p>
    <w:p w:rsidR="00DE25B0" w:rsidRPr="00DE25B0" w:rsidRDefault="00DE25B0" w:rsidP="00DE25B0">
      <w:pPr>
        <w:contextualSpacing/>
        <w:rPr>
          <w:sz w:val="24"/>
          <w:szCs w:val="24"/>
        </w:rPr>
      </w:pPr>
    </w:p>
    <w:p w:rsidR="00DE25B0" w:rsidRPr="00DE25B0" w:rsidRDefault="00DE25B0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 xml:space="preserve">В соответствии с Федеральным </w:t>
      </w:r>
      <w:hyperlink r:id="rId5" w:history="1">
        <w:r w:rsidRPr="00DE25B0">
          <w:rPr>
            <w:sz w:val="24"/>
            <w:szCs w:val="24"/>
          </w:rPr>
          <w:t>законом</w:t>
        </w:r>
      </w:hyperlink>
      <w:r w:rsidRPr="00DE25B0">
        <w:rPr>
          <w:sz w:val="24"/>
          <w:szCs w:val="24"/>
        </w:rPr>
        <w:t xml:space="preserve"> от 11 ноября 2003 года N 138-ФЗ "О лотереях" и Федеральным </w:t>
      </w:r>
      <w:hyperlink r:id="rId6" w:history="1">
        <w:r w:rsidRPr="00DE25B0">
          <w:rPr>
            <w:sz w:val="24"/>
            <w:szCs w:val="24"/>
          </w:rPr>
          <w:t>законом</w:t>
        </w:r>
      </w:hyperlink>
      <w:r w:rsidRPr="00DE25B0">
        <w:rPr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муниципального района "</w:t>
      </w:r>
      <w:r>
        <w:rPr>
          <w:sz w:val="24"/>
          <w:szCs w:val="24"/>
        </w:rPr>
        <w:t>Койгородский</w:t>
      </w:r>
      <w:r w:rsidRPr="00DE25B0">
        <w:rPr>
          <w:sz w:val="24"/>
          <w:szCs w:val="24"/>
        </w:rPr>
        <w:t>" постановляет:</w:t>
      </w:r>
    </w:p>
    <w:p w:rsidR="00DE25B0" w:rsidRPr="00DE25B0" w:rsidRDefault="00DE25B0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 xml:space="preserve">1. Утвердить </w:t>
      </w:r>
      <w:hyperlink r:id="rId7" w:history="1">
        <w:r w:rsidRPr="00DE25B0">
          <w:rPr>
            <w:sz w:val="24"/>
            <w:szCs w:val="24"/>
          </w:rPr>
          <w:t>Порядок</w:t>
        </w:r>
      </w:hyperlink>
      <w:r w:rsidRPr="00DE25B0">
        <w:rPr>
          <w:sz w:val="24"/>
          <w:szCs w:val="24"/>
        </w:rPr>
        <w:t xml:space="preserve"> осуществления муниципального </w:t>
      </w:r>
      <w:proofErr w:type="gramStart"/>
      <w:r w:rsidRPr="00DE25B0">
        <w:rPr>
          <w:sz w:val="24"/>
          <w:szCs w:val="24"/>
        </w:rPr>
        <w:t>контроля за</w:t>
      </w:r>
      <w:proofErr w:type="gramEnd"/>
      <w:r w:rsidRPr="00DE25B0">
        <w:rPr>
          <w:sz w:val="24"/>
          <w:szCs w:val="24"/>
        </w:rPr>
        <w:t xml:space="preserve"> проведением муниципальных лотерей согласно приложению к настоящему постановлению.</w:t>
      </w:r>
    </w:p>
    <w:p w:rsidR="00DE25B0" w:rsidRPr="00DE25B0" w:rsidRDefault="00DE25B0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 xml:space="preserve">2. Контроль исполнения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Pr="00DE25B0">
        <w:rPr>
          <w:sz w:val="24"/>
          <w:szCs w:val="24"/>
        </w:rPr>
        <w:t>заместителя руководителя администрации муниципального района "</w:t>
      </w:r>
      <w:r>
        <w:rPr>
          <w:sz w:val="24"/>
          <w:szCs w:val="24"/>
        </w:rPr>
        <w:t>Койгородский".</w:t>
      </w:r>
    </w:p>
    <w:p w:rsidR="00DE25B0" w:rsidRPr="00DE25B0" w:rsidRDefault="00DE25B0" w:rsidP="00DE25B0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3349CD" w:rsidRPr="00DE25B0" w:rsidRDefault="003349CD" w:rsidP="00DE25B0">
      <w:pPr>
        <w:contextualSpacing/>
        <w:rPr>
          <w:sz w:val="24"/>
          <w:szCs w:val="24"/>
        </w:rPr>
      </w:pPr>
    </w:p>
    <w:p w:rsidR="003349CD" w:rsidRPr="00DE25B0" w:rsidRDefault="003349CD" w:rsidP="00DE25B0">
      <w:pPr>
        <w:contextualSpacing/>
        <w:rPr>
          <w:sz w:val="24"/>
          <w:szCs w:val="24"/>
        </w:rPr>
      </w:pPr>
    </w:p>
    <w:p w:rsidR="00DE25B0" w:rsidRDefault="00DE25B0" w:rsidP="00DE25B0">
      <w:pPr>
        <w:rPr>
          <w:b/>
          <w:sz w:val="24"/>
          <w:szCs w:val="24"/>
        </w:rPr>
      </w:pPr>
    </w:p>
    <w:p w:rsidR="00DE25B0" w:rsidRPr="00AB1C6E" w:rsidRDefault="00DE25B0" w:rsidP="00DE25B0">
      <w:pPr>
        <w:rPr>
          <w:sz w:val="24"/>
          <w:szCs w:val="24"/>
        </w:rPr>
      </w:pPr>
      <w:r w:rsidRPr="00AB1C6E">
        <w:rPr>
          <w:sz w:val="24"/>
          <w:szCs w:val="24"/>
        </w:rPr>
        <w:t>Глава муниципального района «Койгородский» -</w:t>
      </w:r>
    </w:p>
    <w:p w:rsidR="003349CD" w:rsidRPr="00AB1C6E" w:rsidRDefault="00DE25B0" w:rsidP="00DE25B0">
      <w:pPr>
        <w:contextualSpacing/>
        <w:rPr>
          <w:sz w:val="24"/>
          <w:szCs w:val="24"/>
        </w:rPr>
      </w:pPr>
      <w:r w:rsidRPr="00AB1C6E">
        <w:rPr>
          <w:sz w:val="24"/>
          <w:szCs w:val="24"/>
        </w:rPr>
        <w:t xml:space="preserve">руководитель администрации                                               </w:t>
      </w:r>
      <w:r w:rsidR="00AB1C6E">
        <w:rPr>
          <w:sz w:val="24"/>
          <w:szCs w:val="24"/>
        </w:rPr>
        <w:t xml:space="preserve">                    </w:t>
      </w:r>
      <w:r w:rsidRPr="00AB1C6E">
        <w:rPr>
          <w:sz w:val="24"/>
          <w:szCs w:val="24"/>
        </w:rPr>
        <w:t xml:space="preserve">    Ю. А. Перепаденко</w:t>
      </w:r>
    </w:p>
    <w:p w:rsidR="003349CD" w:rsidRDefault="003349CD" w:rsidP="003349CD"/>
    <w:p w:rsidR="00AB1C6E" w:rsidRDefault="00AB1C6E" w:rsidP="003349CD"/>
    <w:p w:rsidR="00AB1C6E" w:rsidRDefault="00AB1C6E" w:rsidP="003349CD"/>
    <w:p w:rsidR="00AB1C6E" w:rsidRPr="00AB1C6E" w:rsidRDefault="00AB1C6E" w:rsidP="003349CD"/>
    <w:p w:rsidR="003349CD" w:rsidRPr="003349CD" w:rsidRDefault="003349CD" w:rsidP="003349CD"/>
    <w:p w:rsidR="003349CD" w:rsidRPr="003349CD" w:rsidRDefault="003349CD" w:rsidP="003349CD"/>
    <w:p w:rsidR="00AB1C6E" w:rsidRDefault="00AB1C6E" w:rsidP="003349CD"/>
    <w:p w:rsidR="00B90CFE" w:rsidRPr="003349CD" w:rsidRDefault="00B90CFE" w:rsidP="003349CD"/>
    <w:p w:rsidR="00DE25B0" w:rsidRDefault="00DE25B0" w:rsidP="00DE25B0">
      <w:pPr>
        <w:autoSpaceDE w:val="0"/>
        <w:autoSpaceDN w:val="0"/>
        <w:adjustRightInd w:val="0"/>
        <w:contextualSpacing/>
        <w:jc w:val="right"/>
        <w:outlineLvl w:val="0"/>
      </w:pPr>
    </w:p>
    <w:p w:rsidR="00DE25B0" w:rsidRPr="00EA63C7" w:rsidRDefault="00DE25B0" w:rsidP="00DE25B0">
      <w:pPr>
        <w:autoSpaceDE w:val="0"/>
        <w:autoSpaceDN w:val="0"/>
        <w:adjustRightInd w:val="0"/>
        <w:contextualSpacing/>
        <w:jc w:val="right"/>
        <w:outlineLvl w:val="0"/>
      </w:pPr>
      <w:r w:rsidRPr="00EA63C7">
        <w:lastRenderedPageBreak/>
        <w:t>Приложение 1</w:t>
      </w:r>
    </w:p>
    <w:p w:rsidR="00DE25B0" w:rsidRPr="00EA63C7" w:rsidRDefault="00DE25B0" w:rsidP="00DE25B0">
      <w:pPr>
        <w:autoSpaceDE w:val="0"/>
        <w:autoSpaceDN w:val="0"/>
        <w:adjustRightInd w:val="0"/>
        <w:contextualSpacing/>
        <w:jc w:val="right"/>
      </w:pPr>
      <w:r w:rsidRPr="00EA63C7">
        <w:t xml:space="preserve">к Постановлению главы </w:t>
      </w:r>
    </w:p>
    <w:p w:rsidR="00DE25B0" w:rsidRDefault="00DE25B0" w:rsidP="00DE25B0">
      <w:pPr>
        <w:autoSpaceDE w:val="0"/>
        <w:autoSpaceDN w:val="0"/>
        <w:adjustRightInd w:val="0"/>
        <w:contextualSpacing/>
        <w:jc w:val="right"/>
      </w:pPr>
      <w:r>
        <w:t xml:space="preserve">МР </w:t>
      </w:r>
      <w:r w:rsidRPr="00EA63C7">
        <w:t xml:space="preserve">"Койгородский" </w:t>
      </w:r>
    </w:p>
    <w:p w:rsidR="003349CD" w:rsidRPr="003349CD" w:rsidRDefault="003349CD" w:rsidP="00DE25B0">
      <w:pPr>
        <w:contextualSpacing/>
      </w:pPr>
    </w:p>
    <w:p w:rsidR="00DE25B0" w:rsidRDefault="00DE25B0" w:rsidP="00DE25B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осуществления муниципального контроля </w:t>
      </w:r>
    </w:p>
    <w:p w:rsidR="00143F51" w:rsidRPr="00DE25B0" w:rsidRDefault="00DE25B0" w:rsidP="00DE25B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за проведением муниципальных лотерей</w:t>
      </w:r>
    </w:p>
    <w:p w:rsidR="00143F51" w:rsidRPr="00DE25B0" w:rsidRDefault="000B6612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43F51" w:rsidRPr="00DE25B0">
        <w:rPr>
          <w:sz w:val="24"/>
          <w:szCs w:val="24"/>
        </w:rPr>
        <w:t>Настоящий Порядок определяет орган местного самоуправления муниципального образования муниципального района "</w:t>
      </w:r>
      <w:r w:rsidR="00DE25B0">
        <w:rPr>
          <w:sz w:val="24"/>
          <w:szCs w:val="24"/>
        </w:rPr>
        <w:t>Койгородский</w:t>
      </w:r>
      <w:r w:rsidR="00143F51" w:rsidRPr="00DE25B0">
        <w:rPr>
          <w:sz w:val="24"/>
          <w:szCs w:val="24"/>
        </w:rPr>
        <w:t>" уполномоченны</w:t>
      </w:r>
      <w:r w:rsidR="002D1B83">
        <w:rPr>
          <w:sz w:val="24"/>
          <w:szCs w:val="24"/>
        </w:rPr>
        <w:t>м</w:t>
      </w:r>
      <w:r w:rsidR="00143F51" w:rsidRPr="00DE25B0">
        <w:rPr>
          <w:sz w:val="24"/>
          <w:szCs w:val="24"/>
        </w:rPr>
        <w:t xml:space="preserve"> на осуществление муниципального </w:t>
      </w:r>
      <w:proofErr w:type="gramStart"/>
      <w:r w:rsidR="00143F51" w:rsidRPr="00DE25B0">
        <w:rPr>
          <w:sz w:val="24"/>
          <w:szCs w:val="24"/>
        </w:rPr>
        <w:t>контроля за</w:t>
      </w:r>
      <w:proofErr w:type="gramEnd"/>
      <w:r w:rsidR="00143F51" w:rsidRPr="00DE25B0">
        <w:rPr>
          <w:sz w:val="24"/>
          <w:szCs w:val="24"/>
        </w:rPr>
        <w:t xml:space="preserve"> проведением муниципальных лотерей (далее - муниципальный контроль), </w:t>
      </w:r>
      <w:r w:rsidR="002D1B83">
        <w:rPr>
          <w:sz w:val="24"/>
          <w:szCs w:val="24"/>
        </w:rPr>
        <w:t>его</w:t>
      </w:r>
      <w:r w:rsidR="00143F51" w:rsidRPr="00DE25B0">
        <w:rPr>
          <w:sz w:val="24"/>
          <w:szCs w:val="24"/>
        </w:rPr>
        <w:t xml:space="preserve"> организационную структуру, полномочия, функции и порядок деятельности, перечень должностных лиц, уполномоченных на осуществление муниципального контроля.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2. Муниципальный контроль осуществляется администрацией муниципального района "</w:t>
      </w:r>
      <w:r w:rsidR="00DE25B0">
        <w:rPr>
          <w:sz w:val="24"/>
          <w:szCs w:val="24"/>
        </w:rPr>
        <w:t>Койгородский</w:t>
      </w:r>
      <w:r w:rsidRPr="00DE25B0">
        <w:rPr>
          <w:sz w:val="24"/>
          <w:szCs w:val="24"/>
        </w:rPr>
        <w:t>" (далее - орган контроля).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 xml:space="preserve">3. Муниципальный контроль осуществляется органом контроля в соответствии с Федеральным </w:t>
      </w:r>
      <w:hyperlink r:id="rId8" w:history="1">
        <w:r w:rsidRPr="00DE25B0">
          <w:rPr>
            <w:sz w:val="24"/>
            <w:szCs w:val="24"/>
          </w:rPr>
          <w:t>законом</w:t>
        </w:r>
      </w:hyperlink>
      <w:r w:rsidRPr="00DE25B0">
        <w:rPr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4. Предметом муниципального контроля является соблюдение юридическими лицами требований, установленных федеральными законами и принимаемыми в соответствии с ними иными нормативными правовыми актами Российской Федерации в области организации и проведения лотерей (далее - обязательные требования).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 xml:space="preserve">5. Основанием для включения плановой проверки в ежегодный план проведения плановых проверок является истечение </w:t>
      </w:r>
      <w:r w:rsidR="002D1B83">
        <w:rPr>
          <w:sz w:val="24"/>
          <w:szCs w:val="24"/>
        </w:rPr>
        <w:t>трех лет</w:t>
      </w:r>
      <w:r w:rsidRPr="00DE25B0">
        <w:rPr>
          <w:sz w:val="24"/>
          <w:szCs w:val="24"/>
        </w:rPr>
        <w:t xml:space="preserve"> со дня: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1) выдачи юридическому лицу разрешения на проведение лотерей;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2) окончания проведения последней плановой проверки.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Основанием для проведения внеплановой проверки является: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1)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 или органа муниципального контроля), органов местного самоуправления, из средств массовой информации о фактах нарушений обязательных требований;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3) наличие распоряжения руководителя органа муниципального контроля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Республики Коми.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6. К должностным лицам органа контроля, которые могут быть уполномочены на проведение проверки, относятся руководитель органа контроля, а также муниципальные служащие органа контроля, должностными инструкциями которых предусмотрено проведение проверки по вопросам муниципального контроля (далее - лица, уполномоченные на проведение проверки).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7. Лица, уполномоченные на проведение проверки с целью проведения мероприятий по муниципальному контролю, имеют право: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1) запрашивать и получать на основании письменных запросов от юридических лиц информацию и документы, необходимые в ходе проведения проверки;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 xml:space="preserve">2)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места проведения лотерей и проводить обследования используемых зданий, помещений, сооружений, технических средств и оборудования, а также проводить </w:t>
      </w:r>
      <w:r w:rsidRPr="00DE25B0">
        <w:rPr>
          <w:sz w:val="24"/>
          <w:szCs w:val="24"/>
        </w:rPr>
        <w:lastRenderedPageBreak/>
        <w:t>необходимые исследования, испытания, экспертизы, расследования и другие мероприятия по контролю;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3) выдавать юридическим лицам предписания об устранении выявленных нарушений обязательных требований;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 xml:space="preserve">8. </w:t>
      </w:r>
      <w:proofErr w:type="gramStart"/>
      <w:r w:rsidRPr="00DE25B0">
        <w:rPr>
          <w:sz w:val="24"/>
          <w:szCs w:val="24"/>
        </w:rPr>
        <w:t>Лица, уполномоченные на проведение проверки обязаны</w:t>
      </w:r>
      <w:proofErr w:type="gramEnd"/>
      <w:r w:rsidRPr="00DE25B0">
        <w:rPr>
          <w:sz w:val="24"/>
          <w:szCs w:val="24"/>
        </w:rPr>
        <w:t>: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(или) требований, установленных муниципальными правовыми актами;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3) проводить проверку на основании распоряжения руководителя органа контроля о ее проведении в соответствии с ее назначением;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 органа контроля;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лица, присутствовать при проведении проверки и давать разъяснения по вопросам, относящимся к предмету проверки;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присутствующим при проведении проверки, информацию и документы, относящиеся к предмету проверки;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7) знакомить руководителя, иное должностное лицо или уполномоченного представителя юридического лица, с результатами проверки;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в том числе юридических лиц;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9) 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10) соблюдать сроки проведения проверки, установленные законодательством;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11) 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административного регламента, в соответствии с которым проводится проверка;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13) осуществлять запись о проведенной проверке в журнале учета проверок;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14) в случае выявления при проведении проверки нарушений юридическим лицом требований, установленных муниципальными правовыми актами, выдать предписание юридическому лицу об устранении выявленных нарушений с указанием сроков их устранения;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 xml:space="preserve">15) принять меры по </w:t>
      </w:r>
      <w:proofErr w:type="gramStart"/>
      <w:r w:rsidRPr="00DE25B0">
        <w:rPr>
          <w:sz w:val="24"/>
          <w:szCs w:val="24"/>
        </w:rPr>
        <w:t>контролю за</w:t>
      </w:r>
      <w:proofErr w:type="gramEnd"/>
      <w:r w:rsidRPr="00DE25B0">
        <w:rPr>
          <w:sz w:val="24"/>
          <w:szCs w:val="24"/>
        </w:rPr>
        <w:t xml:space="preserve"> устранением выявленных нарушений, их предупреждению, меры по привлечению лиц, допустивших выявленные нарушения, к ответственности;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gramStart"/>
      <w:r w:rsidRPr="00DE25B0">
        <w:rPr>
          <w:sz w:val="24"/>
          <w:szCs w:val="24"/>
        </w:rPr>
        <w:t xml:space="preserve">16) в случае, если при проведении проверки установлено, что деятельность юридического лица, его филиала, представительства, структурного подразделения,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</w:t>
      </w:r>
      <w:r w:rsidRPr="00DE25B0">
        <w:rPr>
          <w:sz w:val="24"/>
          <w:szCs w:val="24"/>
        </w:rPr>
        <w:lastRenderedPageBreak/>
        <w:t>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возникновения чрезвычайных ситуаций природного и техногенного характера или такой вред</w:t>
      </w:r>
      <w:proofErr w:type="gramEnd"/>
      <w:r w:rsidRPr="00DE25B0">
        <w:rPr>
          <w:sz w:val="24"/>
          <w:szCs w:val="24"/>
        </w:rPr>
        <w:t xml:space="preserve"> причинен, незамедлительно принять меры по недопущению причинения вреда или прекращению его причинения;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17) довести до сведения граждан,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143F51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8. Результаты проверки оформляются актом проверки. На основании акта проверки составляется отчет о проведении проверки, который утверждается руководителем органа контроля. В отчете о проведении проверки указываются нарушения, выявленные при проведении проверки, и меры, которые необходимо принять в отношении фактов таких нарушений и совершивших их должностных лиц.</w:t>
      </w:r>
    </w:p>
    <w:p w:rsidR="00854D88" w:rsidRPr="00DE25B0" w:rsidRDefault="006E660F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54D88">
        <w:rPr>
          <w:sz w:val="24"/>
          <w:szCs w:val="24"/>
        </w:rPr>
        <w:t xml:space="preserve">Проведение проверок </w:t>
      </w:r>
      <w:r w:rsidR="000B6612">
        <w:rPr>
          <w:sz w:val="24"/>
          <w:szCs w:val="24"/>
        </w:rPr>
        <w:t>орган контроля</w:t>
      </w:r>
      <w:r w:rsidR="00854D88">
        <w:rPr>
          <w:sz w:val="24"/>
          <w:szCs w:val="24"/>
        </w:rPr>
        <w:t xml:space="preserve">  согласует с прокуратурой.</w:t>
      </w:r>
    </w:p>
    <w:p w:rsidR="006E660F" w:rsidRDefault="006E660F" w:rsidP="006E660F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43F51" w:rsidRPr="00DE25B0">
        <w:rPr>
          <w:sz w:val="24"/>
          <w:szCs w:val="24"/>
        </w:rPr>
        <w:t xml:space="preserve">. По результатам проверки </w:t>
      </w:r>
      <w:r w:rsidR="000B6612">
        <w:rPr>
          <w:sz w:val="24"/>
          <w:szCs w:val="24"/>
        </w:rPr>
        <w:t>орган контроля</w:t>
      </w:r>
      <w:r w:rsidR="00143F51" w:rsidRPr="00DE25B0">
        <w:rPr>
          <w:sz w:val="24"/>
          <w:szCs w:val="24"/>
        </w:rPr>
        <w:t xml:space="preserve"> принимает меры, предусмотренные Федеральным </w:t>
      </w:r>
      <w:hyperlink r:id="rId9" w:history="1">
        <w:r w:rsidR="00143F51" w:rsidRPr="00DE25B0">
          <w:rPr>
            <w:sz w:val="24"/>
            <w:szCs w:val="24"/>
          </w:rPr>
          <w:t>законом</w:t>
        </w:r>
      </w:hyperlink>
      <w:r w:rsidR="00143F51" w:rsidRPr="00DE25B0">
        <w:rPr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иными федеральными законами.</w:t>
      </w:r>
    </w:p>
    <w:p w:rsidR="006E660F" w:rsidRPr="00DE25B0" w:rsidRDefault="006E660F" w:rsidP="006E660F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 w:rsidRPr="006E660F">
        <w:rPr>
          <w:sz w:val="24"/>
          <w:szCs w:val="24"/>
        </w:rPr>
        <w:t>Юридические лица, индивидуальные предприниматели, в отношении которых проводится (проводилась) проверка, либо их уполномоченные представители, а также органы государственной власти Российской Федерации, органы государственной власти Республики Коми, органы местного самоуправления в Республике Коми, юридические лица и граждане, направившие информацию о наличии признаков нарушений исполнения  функции контроля (далее – заинтересованное лицо), имеют право на обжалование решений и действий (бездействия) органа  контроля, а также</w:t>
      </w:r>
      <w:proofErr w:type="gramEnd"/>
      <w:r w:rsidRPr="006E660F">
        <w:rPr>
          <w:sz w:val="24"/>
          <w:szCs w:val="24"/>
        </w:rPr>
        <w:t xml:space="preserve"> его должностных лиц в досудебном порядке.</w:t>
      </w:r>
    </w:p>
    <w:p w:rsidR="00143F51" w:rsidRPr="00DE25B0" w:rsidRDefault="000A6520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43F51" w:rsidRPr="00DE25B0">
        <w:rPr>
          <w:sz w:val="24"/>
          <w:szCs w:val="24"/>
        </w:rPr>
        <w:t>. Сроки и последовательность административных процедур и административных действий органов контроля при осуществлении муниципального контроля устанавливаются административным регламентом осуществления муниципального контроля, разрабатываемым и утверждаемым в установленном порядке.</w:t>
      </w:r>
    </w:p>
    <w:p w:rsidR="00143F51" w:rsidRPr="00DE25B0" w:rsidRDefault="000A6520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43F51" w:rsidRPr="00DE25B0">
        <w:rPr>
          <w:sz w:val="24"/>
          <w:szCs w:val="24"/>
        </w:rPr>
        <w:t xml:space="preserve">. </w:t>
      </w:r>
      <w:r w:rsidR="00854D88">
        <w:rPr>
          <w:sz w:val="24"/>
          <w:szCs w:val="24"/>
        </w:rPr>
        <w:t>Органом</w:t>
      </w:r>
      <w:r w:rsidR="00143F51" w:rsidRPr="00DE25B0">
        <w:rPr>
          <w:sz w:val="24"/>
          <w:szCs w:val="24"/>
        </w:rPr>
        <w:t xml:space="preserve"> контроля в части осуществления муниципального </w:t>
      </w:r>
      <w:proofErr w:type="gramStart"/>
      <w:r w:rsidR="00143F51" w:rsidRPr="00DE25B0">
        <w:rPr>
          <w:sz w:val="24"/>
          <w:szCs w:val="24"/>
        </w:rPr>
        <w:t xml:space="preserve">контроля </w:t>
      </w:r>
      <w:r w:rsidR="00854D88">
        <w:rPr>
          <w:sz w:val="24"/>
          <w:szCs w:val="24"/>
        </w:rPr>
        <w:t>за</w:t>
      </w:r>
      <w:proofErr w:type="gramEnd"/>
      <w:r w:rsidR="00854D88">
        <w:rPr>
          <w:sz w:val="24"/>
          <w:szCs w:val="24"/>
        </w:rPr>
        <w:t xml:space="preserve"> проведением муниципальных лотерей является отдел</w:t>
      </w:r>
      <w:r w:rsidR="00143F51" w:rsidRPr="00DE25B0">
        <w:rPr>
          <w:sz w:val="24"/>
          <w:szCs w:val="24"/>
        </w:rPr>
        <w:t xml:space="preserve"> </w:t>
      </w:r>
      <w:r w:rsidR="00DE25B0">
        <w:rPr>
          <w:sz w:val="24"/>
          <w:szCs w:val="24"/>
        </w:rPr>
        <w:t>экономической политики</w:t>
      </w:r>
      <w:r w:rsidR="00143F51" w:rsidRPr="00DE25B0">
        <w:rPr>
          <w:sz w:val="24"/>
          <w:szCs w:val="24"/>
        </w:rPr>
        <w:t xml:space="preserve"> администрации муниципального района "</w:t>
      </w:r>
      <w:r w:rsidR="00DE25B0">
        <w:rPr>
          <w:sz w:val="24"/>
          <w:szCs w:val="24"/>
        </w:rPr>
        <w:t>Койгородский</w:t>
      </w:r>
      <w:r w:rsidR="00143F51" w:rsidRPr="00DE25B0">
        <w:rPr>
          <w:sz w:val="24"/>
          <w:szCs w:val="24"/>
        </w:rPr>
        <w:t>".</w:t>
      </w:r>
    </w:p>
    <w:p w:rsidR="00143F51" w:rsidRPr="00DE25B0" w:rsidRDefault="00143F51" w:rsidP="00DE25B0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4656F" w:rsidRDefault="00F4656F"/>
    <w:sectPr w:rsidR="00F4656F" w:rsidSect="0094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51"/>
    <w:rsid w:val="000A6520"/>
    <w:rsid w:val="000B6612"/>
    <w:rsid w:val="00111B6E"/>
    <w:rsid w:val="00143F51"/>
    <w:rsid w:val="00167AFF"/>
    <w:rsid w:val="002D1B83"/>
    <w:rsid w:val="003349CD"/>
    <w:rsid w:val="00431DC1"/>
    <w:rsid w:val="006E660F"/>
    <w:rsid w:val="00854D88"/>
    <w:rsid w:val="00A76743"/>
    <w:rsid w:val="00A777CD"/>
    <w:rsid w:val="00AA324E"/>
    <w:rsid w:val="00AB1C6E"/>
    <w:rsid w:val="00B90CFE"/>
    <w:rsid w:val="00BE736B"/>
    <w:rsid w:val="00DE25B0"/>
    <w:rsid w:val="00E903D8"/>
    <w:rsid w:val="00F4656F"/>
    <w:rsid w:val="00F66CFC"/>
    <w:rsid w:val="00F93A26"/>
    <w:rsid w:val="00F963B4"/>
    <w:rsid w:val="00F9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D8"/>
  </w:style>
  <w:style w:type="paragraph" w:styleId="2">
    <w:name w:val="heading 2"/>
    <w:basedOn w:val="a"/>
    <w:next w:val="a"/>
    <w:link w:val="20"/>
    <w:qFormat/>
    <w:rsid w:val="003349CD"/>
    <w:pPr>
      <w:keepNext/>
      <w:spacing w:before="0" w:beforeAutospacing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3D8"/>
    <w:rPr>
      <w:b/>
      <w:bCs/>
    </w:rPr>
  </w:style>
  <w:style w:type="paragraph" w:customStyle="1" w:styleId="ConsPlusNonformat">
    <w:name w:val="ConsPlusNonformat"/>
    <w:uiPriority w:val="99"/>
    <w:rsid w:val="00143F51"/>
    <w:pPr>
      <w:widowControl w:val="0"/>
      <w:autoSpaceDE w:val="0"/>
      <w:autoSpaceDN w:val="0"/>
      <w:adjustRightInd w:val="0"/>
      <w:spacing w:before="0" w:beforeAutospacing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43F51"/>
    <w:pPr>
      <w:widowControl w:val="0"/>
      <w:autoSpaceDE w:val="0"/>
      <w:autoSpaceDN w:val="0"/>
      <w:adjustRightInd w:val="0"/>
      <w:spacing w:before="0" w:beforeAutospacing="0"/>
    </w:pPr>
    <w:rPr>
      <w:rFonts w:eastAsiaTheme="minorEastAsia"/>
      <w:b/>
      <w:bCs/>
    </w:rPr>
  </w:style>
  <w:style w:type="character" w:customStyle="1" w:styleId="20">
    <w:name w:val="Заголовок 2 Знак"/>
    <w:basedOn w:val="a0"/>
    <w:link w:val="2"/>
    <w:rsid w:val="003349CD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3349C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AFDE2686609FF01EB12458F604997E967E5FE7DAA0B561A1DE37F92t4h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AFDE2686609FF01EB0C48990C1793EE6DBEFB78A400074742B822C54E6A3F6DD1F2C06CBA40148A9AB9t4h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AFDE2686609FF01EB12458F604997E967E5FE7DAA0B561A1DE37F92t4h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A8AFDE2686609FF01EB12458F604997E967E7F77BA30B561A1DE37F924760682A9EAB8228B74112t8h3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A8AFDE2686609FF01EB12458F604997E967E5FE7DAA0B561A1DE37F92t4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8</cp:revision>
  <cp:lastPrinted>2012-05-22T08:16:00Z</cp:lastPrinted>
  <dcterms:created xsi:type="dcterms:W3CDTF">2012-05-22T07:51:00Z</dcterms:created>
  <dcterms:modified xsi:type="dcterms:W3CDTF">2012-05-23T07:57:00Z</dcterms:modified>
</cp:coreProperties>
</file>