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697"/>
        <w:gridCol w:w="1139"/>
        <w:gridCol w:w="2829"/>
        <w:gridCol w:w="1513"/>
        <w:gridCol w:w="1459"/>
      </w:tblGrid>
      <w:tr w:rsidR="004E5EB2" w:rsidRPr="004E5EB2" w:rsidTr="00516341">
        <w:trPr>
          <w:trHeight w:val="1491"/>
        </w:trPr>
        <w:tc>
          <w:tcPr>
            <w:tcW w:w="3331" w:type="dxa"/>
            <w:gridSpan w:val="3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 xml:space="preserve">«Ужга» </w:t>
            </w:r>
            <w:proofErr w:type="spellStart"/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</w:p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ШУÖМ</w:t>
            </w:r>
          </w:p>
        </w:tc>
        <w:tc>
          <w:tcPr>
            <w:tcW w:w="2972" w:type="dxa"/>
            <w:gridSpan w:val="2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B2" w:rsidRPr="004E5EB2" w:rsidRDefault="004E5EB2" w:rsidP="004E5EB2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E5EB2" w:rsidRPr="004E5EB2" w:rsidRDefault="004E5EB2" w:rsidP="004E5EB2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E5EB2" w:rsidRPr="004E5EB2" w:rsidRDefault="004E5EB2" w:rsidP="004E5EB2">
            <w:pPr>
              <w:spacing w:after="0"/>
              <w:ind w:right="-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«Ужга»</w:t>
            </w:r>
          </w:p>
        </w:tc>
      </w:tr>
      <w:tr w:rsidR="004E5EB2" w:rsidRPr="004E5EB2" w:rsidTr="004E5EB2">
        <w:trPr>
          <w:trHeight w:val="327"/>
        </w:trPr>
        <w:tc>
          <w:tcPr>
            <w:tcW w:w="3331" w:type="dxa"/>
            <w:gridSpan w:val="3"/>
          </w:tcPr>
          <w:p w:rsidR="004E5EB2" w:rsidRPr="004E5EB2" w:rsidRDefault="004E5EB2" w:rsidP="004E5EB2">
            <w:pPr>
              <w:spacing w:after="0"/>
              <w:ind w:right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E5EB2" w:rsidRPr="004E5EB2" w:rsidRDefault="004E5EB2" w:rsidP="004E5EB2">
            <w:pPr>
              <w:spacing w:after="0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E5EB2" w:rsidRPr="004E5EB2" w:rsidRDefault="004E5EB2" w:rsidP="004E5EB2">
            <w:pPr>
              <w:spacing w:after="0"/>
              <w:ind w:right="-2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2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EB2" w:rsidRPr="004E5EB2" w:rsidTr="00516341">
        <w:trPr>
          <w:trHeight w:val="254"/>
        </w:trPr>
        <w:tc>
          <w:tcPr>
            <w:tcW w:w="495" w:type="dxa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EB2" w:rsidRPr="004E5EB2" w:rsidRDefault="004E5EB2" w:rsidP="004E5E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</w:tc>
        <w:tc>
          <w:tcPr>
            <w:tcW w:w="4342" w:type="dxa"/>
            <w:gridSpan w:val="2"/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EB2" w:rsidRPr="004E5EB2" w:rsidRDefault="004E5EB2" w:rsidP="004E5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2">
              <w:rPr>
                <w:rFonts w:ascii="Times New Roman" w:hAnsi="Times New Roman" w:cs="Times New Roman"/>
                <w:sz w:val="24"/>
                <w:szCs w:val="24"/>
              </w:rPr>
              <w:t>№ 01/02</w:t>
            </w:r>
          </w:p>
        </w:tc>
      </w:tr>
    </w:tbl>
    <w:p w:rsidR="004E5EB2" w:rsidRPr="004E5EB2" w:rsidRDefault="004E5EB2" w:rsidP="004E5EB2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Республика Коми, с. Ужга</w:t>
      </w:r>
    </w:p>
    <w:p w:rsidR="004E5EB2" w:rsidRPr="004E5EB2" w:rsidRDefault="004E5EB2" w:rsidP="004E5E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определения размера дохода, приходящегося на каждого члена семьи (далее - среднедушевой доход семьи или доход одиноко проживающего гражданина), 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«Ужга»</w:t>
      </w: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Default="004E5EB2" w:rsidP="004E5EB2">
      <w:pPr>
        <w:pStyle w:val="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4E5EB2">
        <w:rPr>
          <w:b w:val="0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Коми от 10.11.2005 года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</w:t>
      </w:r>
    </w:p>
    <w:p w:rsidR="004E5EB2" w:rsidRPr="004E5EB2" w:rsidRDefault="004E5EB2" w:rsidP="004E5EB2">
      <w:pPr>
        <w:pStyle w:val="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4E5EB2" w:rsidRPr="004E5EB2" w:rsidRDefault="004E5EB2" w:rsidP="004E5EB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Администрация сельского поселения «Ужга» постановляет:</w:t>
      </w:r>
    </w:p>
    <w:p w:rsidR="004E5EB2" w:rsidRPr="004E5EB2" w:rsidRDefault="004E5EB2" w:rsidP="004E5EB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размера дохода, приходящегося на каждого члена семьи (далее - среднедушевой доход семьи или доход одиноко проживающего гражданина), 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«Ужга» (далее - порядок) согласно приложению к настоящему постановлению.</w:t>
      </w:r>
    </w:p>
    <w:p w:rsidR="004E5EB2" w:rsidRPr="004E5EB2" w:rsidRDefault="004E5EB2" w:rsidP="004E5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 со дня подписания и подлежит официальному обнародованию.</w:t>
      </w:r>
    </w:p>
    <w:p w:rsidR="004E5EB2" w:rsidRPr="004E5EB2" w:rsidRDefault="004E5EB2" w:rsidP="004E5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Глава сельского поселения «Ужга»                                        Г. В. Карманова</w:t>
      </w: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Приложение</w:t>
      </w:r>
    </w:p>
    <w:p w:rsidR="004E5EB2" w:rsidRPr="004E5EB2" w:rsidRDefault="004E5EB2" w:rsidP="004E5EB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4E5EB2" w:rsidRPr="004E5EB2" w:rsidRDefault="004E5EB2" w:rsidP="004E5EB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 «Ужга»</w:t>
      </w:r>
    </w:p>
    <w:p w:rsidR="004E5EB2" w:rsidRPr="004E5EB2" w:rsidRDefault="004E5EB2" w:rsidP="004E5EB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4E5EB2" w:rsidRPr="004E5EB2" w:rsidRDefault="004E5EB2" w:rsidP="004E5E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определения размера дохода, приходящегося на каждого члена семьи (далее - среднедушевой доход семьи или доход оди</w:t>
      </w:r>
      <w:bookmarkStart w:id="0" w:name="_GoBack"/>
      <w:bookmarkEnd w:id="0"/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ноко проживающего гражданина), и стоимости имущества, находящегося в собственности гражданина и членов его семьи или одиноко проживающего гражданина, с целью признания граждан малоимущими для предоставления им по договорам социального найма жилых помещений муниципального жилищного фонда сельского поселения «Ужга»</w:t>
      </w:r>
    </w:p>
    <w:p w:rsidR="004E5EB2" w:rsidRPr="004E5EB2" w:rsidRDefault="004E5EB2" w:rsidP="004E5EB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 порядок  определяет размер дохода, приходящегося на каждого члена семьи (далее - среднедушевой доход семьи или доход одиноко проживающего гражданина), и стоимость имущества, находящегося в собственности гражданина и членов его семьи или одиноко проживающего гражданина и подлежащего налогообложению, с целью признания граждан малоимущими для предоставления им по договорам социального найма жилых помещений муниципального жилищного фонда в Республике Коми в соответствии с Жилищным кодексом Российской Федерации.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1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Малоимущими гражданами для предоставления им по договорам социального найма жилых помещений муниципального жилищного фонда являются граждане, если они признаны таковыми в порядке, установленном Законом Республики Коми от 10.11.2005</w:t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4E5EB2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</w:t>
      </w:r>
      <w:r w:rsidRPr="004E5EB2">
        <w:rPr>
          <w:rFonts w:ascii="Times New Roman" w:hAnsi="Times New Roman" w:cs="Times New Roman"/>
          <w:bCs/>
          <w:sz w:val="24"/>
          <w:szCs w:val="24"/>
        </w:rPr>
        <w:t>» №119-РЗ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среднедушевого дохода семьи или дохода одиноко проживающего гражданина и стоимости имущества, находящегося в собственности гражданина и членов его семьи или одиноко проживающего гражданина и подлежащего налогообложению.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Малоимущими признаются 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 (далее - стоимость имущества), не превышают установленных администрацией сельского поселения «Ужга» размеров.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2</w:t>
      </w:r>
    </w:p>
    <w:p w:rsidR="004E5EB2" w:rsidRPr="004E5EB2" w:rsidRDefault="004E5EB2" w:rsidP="004E5E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1.Определение размера среднедушевого дохода семьи или дохода одиноко проживающего гражданина и стоимости имущества с целью признания ее (его) малоимущей(им) для предоставления ей (ему) по договорам социального найма жилых помещений муниципального жилищного фонда осуществляется органом местного самоуправления на основании следующих документов: </w:t>
      </w:r>
    </w:p>
    <w:p w:rsidR="004E5EB2" w:rsidRPr="004E5EB2" w:rsidRDefault="004E5EB2" w:rsidP="004E5E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одиноко проживающего гражданина на проверку органом местного самоуправления заявленных сведений о доходах и имуществе;</w:t>
      </w:r>
    </w:p>
    <w:p w:rsidR="004E5EB2" w:rsidRPr="004E5EB2" w:rsidRDefault="004E5EB2" w:rsidP="004E5EB2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2) паспорт или иные документы, удостоверяющие личности гражданина и членов его семьи или одиноко проживающего гражданина;</w:t>
      </w:r>
    </w:p>
    <w:p w:rsidR="004E5EB2" w:rsidRPr="004E5EB2" w:rsidRDefault="004E5EB2" w:rsidP="004E5EB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3)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4) выписку из домовой книги или справку о регистрации по месту жительства, подтверждающую состав семьи;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5)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6)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7)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8)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9)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10)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паенакоплений</w:t>
      </w:r>
      <w:proofErr w:type="spellEnd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жилищно-строительных, гаражно-строительных и дачно-строительных кооперативах;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11)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обеспечении;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12) документы, подтверждающие наличие установленных в судебном порядке ограничений на распоряжение недвижимым имуществом.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документов должны быть заверены в установленном законодательством порядке.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Документы, указанные в пунктах 1 - 5, 7, 9, 11 части 1 настоящей статьи, представляются гражданином в администрацию сельского поселения «Ужга» самостоятельно.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Гражданину, подавшему запрос и документы, предусмотренные частью 1 настоящей статьи, администрацией сельского поселения «Ужга» выдается расписка о получении документов с указанием их перечня и даты получения.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Документы, указанные в пунктах 6, 8, 10, 12 части 1 настоящей статьи, запрашиваются администрацией сельского поселения «Ужга» в органах и организациях в течение 10 календарных дней,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рамках межведомственного информационного взаимодействия, если указанные документы не представлены гражданином по своей инициативе.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3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1. Предоставление гражданином неполных или недостоверных сведений, обязанность по представлению которых возложена на гражданина, является основанием для отказа в 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фонда. 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2. Граждане имеют право повторно обратиться в администрацию сельского поселения «Ужга» для определения размера среднедушевого дохода семьи или дохода одиноко проживающего гражданина и стоимости имущества с целью признания ее (его) малоимущей(им) для предоставления ей (ему) по договорам социального найма жилых помещений муниципального жилищного фонда после устранения указанных в части 1 настоящей статьи оснований для отказа в 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4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1. Администрация сельского поселения «Ужга» в течение 10 рабочих дней со дня получения документов, предусмотренных частью 1 статьи 2 настоящего Закона, принимает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и направляет гражданину соответствующее решение. 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При необходимости проведения дополнительной проверки представленных гражданином сведений, содержащихся в документах, предусмотренных частью 1 статьи 2 настоящего Закона (далее - сведения), администрация сельского поселения «Ужга»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фонда принимается администрацией сельского поселения «Ужга» не позднее 30 календарных дней со дня подачи запроса. 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3.Проверка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5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Определение размера среднедушевого дохода семьи или дохода одиноко проживающего гражданина с целью признания граждан малоимущими для предоставления им по договорам социального найма жилых помещений муниципального жилищного фонда осуществляется администрацией сельского поселения «Ужга» в соответствии с Порядком согласно приложению 1. 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6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стоимости имущества с целью признания граждан малоимущими для предоставления им по договорам социального найма жилых помещений муниципального жилищного фонда осуществляется администрацией сельского поселения «Ужга» в соответствии с Порядком согласно приложению 2.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7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1. В составе семьи гражданина при определении размера среднедушевого дохода семьи и стоимости имущества учитываются проживающие совместно супруги (усыновители), их дети (в том числе усыновленные) и родители. Другие родственники, нетрудоспособные иждивенцы и иные граждане учитываются в составе семьи гражданина, если они были вселены в жилое помещение, в котором они проживают совместно с гражданином, в качестве членов семьи гражданина. 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2. Состоящие в браке родители (усыновители) и их несовершеннолетние дети (в том числе усыновленные), одинокий родитель (усыновитель) и его несовершеннолетние дети (в том числе усыновленные), а также супруги считаются членами одной семьи независимо от того, раздельно или совместно они проживают.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8.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Переоценка размера среднедушевого дохода семьи или дохода одиноко проживающего гражданина и стоимости имущества осуществляется администрацией сельского поселения «Ужга» ежегодно в сроки, установленные законодательством для представления налоговых деклараций.</w:t>
      </w:r>
    </w:p>
    <w:p w:rsidR="004E5EB2" w:rsidRPr="004E5EB2" w:rsidRDefault="004E5EB2" w:rsidP="004E5EB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Статья 9</w:t>
      </w:r>
    </w:p>
    <w:p w:rsidR="004E5EB2" w:rsidRPr="004E5EB2" w:rsidRDefault="004E5EB2" w:rsidP="004E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 обязан сообщать в администрацию сельского поселения «Ужга» о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наступлении обстоятельств, которые влекут за собой изменение размера среднедушевого дохода семьи или дохода одиноко проживающего гражданина и (или) стоимости имущества, в течение 15 календарных дней со дня наступления этих обстоятельств.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Порядку  определения размера дохода,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приходящегося на каждого члена семьи или одиноко проживающего гражданина,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с целью признания граждан малоимущими и предоставления им по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договорам социального найма жилых помещений муниципального жилищного фонда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1. Размер дохода, приходящегося на каждого члена семьи (далее - среднедушевой доход семьи или доход одиноко проживающего гражданина), определяется исходя из суммы доходов гражданина и членов его семьи или дохода одиноко проживающего гражданина за последние двенадцать месяцев (далее - расчетный период), непосредственно предшествующих месяцу подачи заявления о признании семьи или одиноко проживающего гражданина малоимущей(им) для предоставления ей (ему) жилых помещений муниципального жилищного фонда по договорам социального найма (далее - для признания малоимущими).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2. При расчете среднедушевого дохода семьи или дохода одиноко проживающего гражданина для признания малоимущими учитываются: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1) все виды доходов, полученных в денежной и натуральной формах, в соответствии с постановлением Правительства Российской Федерации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денежные эквиваленты предоставляемых гражданам мер социальной поддержки по оплате жилого помещения и коммунальных услуг, транспортных услуг, установленных федеральным законодательством и законодательством Республики Коми, органами местного самоуправления и организациями;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3) денежные выплаты, предоставляемые гражданам в качестве мер социальной поддержки на оплату жилого помещения и коммунальных услуг, транспортных услуг;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4) компенсации на оплату жилого помещения и коммунальных услуг, выплачиваемых отдельным категориям граждан;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5) суммы предоставляемых субсидий на оплату жилого помещения и коммунальных услуг;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6) денежные средства, выплачиваемые опекуну (попечителю) на содержание лица, находящегося под опекой (попечительством), ежемесячные денежные средства, выплачиваемые на детей-сирот и детей, оставшихся без попечения родителей, переданных в приемные семьи;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7) денежные средства из любых источников (за исключением собственных средств гражданина или членов его семьи), направляемые на оплату обучения гражданина или членов его семьи в образовательных учреждениях;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8) доходы, получаемые от заготовки древесных соков, сбора и реализации (сдачи) дикорастущих плодов, орехов, грибов, ягод, лекарственных и пищевых растений,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9)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10) суммы ежемесячных и ежегодных денежных выплат и компенсаций, выплачиваемые отдельным категориям граждан в качестве мер социальной поддержки в соответствии с: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а) 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б) Федеральным законом "О ветеранах";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в) Федеральным законом "О социальной защите инвалидов в Российской Федерации";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г)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Теча</w:t>
      </w:r>
      <w:proofErr w:type="spellEnd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";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е) частью 8 статьи 154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ж) Законом Российской Федерации "О донорстве крови и ее компонентов";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) Законом Республики Коми "О социальной поддержке населения в Республике Коми";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11) государственная социальная помощь, оказываемая в соответствии с законодательством в виде денежных выплат и натуральной помощи.</w:t>
      </w:r>
      <w:r w:rsidRPr="004E5EB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3.В доходы граждан для признания их малоимущими не включаются следующие виды доходов: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"О занятости населения в Российской Федерации";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3) пособия на погребение, выплачиваемые в соответствии с Федеральным законом "О погребении и похоронном деле";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4) компенсации расходов, связанных с погребением реабилитированных лиц и лиц, пострадавших от политических репрессий, возмещаемые расходы на погребение государственных служащих, а также пенсионеров, вышедших на пенсию с государственной службы, единовременные денежные компенсации, выплачиваемые членам семьи умерших государственных служащих, - в размерах, установленных законодательством Республики Коми;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5) суммы уплачиваемых алиментов гражданином или членами его семьи.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расчете среднедушевого дохода семьи или дохода одиноко проживающего гражданина не учитываются доходы следующих лиц, получаемые по месту их нахождения: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3) лиц, пропавших без вести и находящихся в розыске;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лиц, находящихся в учреждениях социального обслуживания населения или образовательных учреждениях </w:t>
      </w:r>
      <w:proofErr w:type="spellStart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интернатного</w:t>
      </w:r>
      <w:proofErr w:type="spellEnd"/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 на полном государственном обеспечении.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5. Для граждан, указанных в пункте 4 настоящего Порядка, учитываются доходы, получение которых не связано с местом их нахождения, - доходы по вкладам в учреждениях банка и других кредитных учреждениях, доходы от сдачи в наем, поднаем или аренду имущества и другие доходы.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6. В случае, когда граждане, указанные в пункте 4 настоящего Порядка, не имеют доходов, связанных с местом их нахождения, они исключаются из общего числа членов семьи гражданина при расчете среднедушевого дохода семьи.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7. При расчете среднедушевого дохода семьи или одиноко проживающего гражданина, у которой(ого) обстоятельства, указанные в подпунктах 1 - 3 пункта 4 или подпунктах 1 и 2 пункта 4 настоящего Порядка, возникли в течение расчетного периода или его части, доходы, полученные за этот период по месту их нахождения, признаются равными нулю.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8. Совершеннолетние трудоспособные граждане, не имеющие дохода от трудовой, индивидуальной предпринимательской или иной деятельности в течение всего расчетного периода, исключаются из общего числа членов семьи гражданина при расчете среднедушевого дохода семьи для признания граждан малоимущими.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при расчете среднедушевого дохода семьи среднемесячный совокупный доход семьи делится на число членов семьи, уменьшенное на количество совершеннолетних трудоспособных членов семьи, не имевших доходов в течение всего расчетного периода.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9. 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самостоятельно декларируют такие доходы в заявлении о признании их малоимущими.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10. Доходы индивидуальных предпринимателей, применяющих общую или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предпринимателя.</w:t>
      </w:r>
      <w:r w:rsidRPr="004E5EB2">
        <w:rPr>
          <w:rFonts w:ascii="Times New Roman" w:hAnsi="Times New Roman" w:cs="Times New Roman"/>
          <w:sz w:val="24"/>
          <w:szCs w:val="24"/>
        </w:rPr>
        <w:br/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</w:t>
      </w: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подтверждаются копиями налоговых деклараций за расчетный период, заверенными налоговыми органами.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11. Доходы каждого члена семьи или одиноко проживающего гражданина учитываются после вычета налогов и сборов в соответствии с законодательством Российской Федерации.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расчете среднедушевого дохода семьи или одиноко проживающего гражданина сумма всех доходов учитывается в месяце фактического их получения, который входит в расчетный период.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 делится на количество месяцев, за которые она была начислена, и учитывается в доходах члена семьи или одиноко проживающего гражданина за те месяцы, которые приходятся на расчетный период.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13.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14.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порядке, определенном законодательством Российской Федерации, соглашением (договором)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15.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16. Среднемесячный доход каждого члена семьи или одиноко проживающего гражданина определяется как сумма различных видов доходов, полученных в течение расчетного периода, деленная на количество месяцев, в течение которых каждый из видов доходов был получен.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Среднемесячный совокупный доход семьи в расчетном периоде равен сумме среднемесячных доходов всех членов семьи.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EB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Среднедушевой доход семьи в расчетном периоде исчисляется путем деления среднемесячного совокупного дохода семьи на количество членов семьи, определяемое с учетом особенностей, предусмотренных пунктами 6 и 8 настоящего Порядка.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4E5E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к  Порядку  определения размера дохода,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приходящегося на каждого члена семьи или одиноко проживающего гражданина,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с целью признания граждан малоимущими и предоставления им по </w:t>
      </w:r>
    </w:p>
    <w:p w:rsidR="004E5EB2" w:rsidRPr="004E5EB2" w:rsidRDefault="004E5EB2" w:rsidP="004E5EB2">
      <w:pPr>
        <w:shd w:val="clear" w:color="auto" w:fill="FFFFFF"/>
        <w:tabs>
          <w:tab w:val="left" w:pos="142"/>
        </w:tabs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договорам социального найма жилых помещений муниципального жилищного фонда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 1. Для признания граждан малоимущими с целью предоставления им по договорам социального найма жилых помещений муниципального жилищного фонда учитывается имущество, находящееся в собственности гражданина и членов его семьи или одиноко проживающего гражданина и подлежащее налогообложению в соответствии с: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1) Законом Российской Федерации "О налоге с имущества, переходящего в порядке наследования или дарения";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2) Законом Российской Федерации "О налогах на имущество физических лиц";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3) главой 28 "Транспортный налог" части второй Налогового кодекса Российской Федерации;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4) Законом Российской Федерации "О плате за землю";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5) главой 31 "Земельный налог" части второй Налогового кодекса Российской Федерации.         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 2. 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случаях, если плательщиком налога на указанное имущество является гражданин и (или) члены его семьи.     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3. Определение стоимости имущества, находящегося в собственности гражданина и членов его семьи или одиноко проживающего гражданина и подлежащего налогообложению, с целью признания граждан малоимущими и предоставления им по договорам социального найма жилых помещений муниципального жилищного фонда производится на основании: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1) сведений об инвентаризационной стоимости имущества - для жилых домов, квартир, дач, садовых домиков в садоводческих товариществах; гаражей и иных строений, помещений, сооружений, подлежащих обложению налогом на имущество физических лиц;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2) заключения экспертной организации о стоимости транспортного средства - для автомобилей, мотоциклов, мотороллеров, автобусов и 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</w:t>
      </w:r>
      <w:proofErr w:type="spellStart"/>
      <w:r w:rsidRPr="004E5EB2">
        <w:rPr>
          <w:rFonts w:ascii="Times New Roman" w:hAnsi="Times New Roman" w:cs="Times New Roman"/>
          <w:sz w:val="24"/>
          <w:szCs w:val="24"/>
        </w:rPr>
        <w:t>гидроциклов</w:t>
      </w:r>
      <w:proofErr w:type="spellEnd"/>
      <w:r w:rsidRPr="004E5EB2">
        <w:rPr>
          <w:rFonts w:ascii="Times New Roman" w:hAnsi="Times New Roman" w:cs="Times New Roman"/>
          <w:sz w:val="24"/>
          <w:szCs w:val="24"/>
        </w:rPr>
        <w:t xml:space="preserve">, несамоходных (буксируемых) судов и других водных и воздушных транспортных средств, зарегистрированных в установленном порядке в соответствии с законодательством Российской Федерации;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3) сведений о кадастровой стоимости земельных участков, а до ее определения - нормативной цены земли;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4) сведений жилищно-строительных, гаражно-строительных и </w:t>
      </w:r>
      <w:proofErr w:type="spellStart"/>
      <w:r w:rsidRPr="004E5EB2">
        <w:rPr>
          <w:rFonts w:ascii="Times New Roman" w:hAnsi="Times New Roman" w:cs="Times New Roman"/>
          <w:sz w:val="24"/>
          <w:szCs w:val="24"/>
        </w:rPr>
        <w:t>дачностроительных</w:t>
      </w:r>
      <w:proofErr w:type="spellEnd"/>
      <w:r w:rsidRPr="004E5EB2">
        <w:rPr>
          <w:rFonts w:ascii="Times New Roman" w:hAnsi="Times New Roman" w:cs="Times New Roman"/>
          <w:sz w:val="24"/>
          <w:szCs w:val="24"/>
        </w:rPr>
        <w:t xml:space="preserve"> кооперативов - для </w:t>
      </w:r>
      <w:proofErr w:type="spellStart"/>
      <w:r w:rsidRPr="004E5EB2">
        <w:rPr>
          <w:rFonts w:ascii="Times New Roman" w:hAnsi="Times New Roman" w:cs="Times New Roman"/>
          <w:sz w:val="24"/>
          <w:szCs w:val="24"/>
        </w:rPr>
        <w:t>паенакоплений</w:t>
      </w:r>
      <w:proofErr w:type="spellEnd"/>
      <w:r w:rsidRPr="004E5EB2">
        <w:rPr>
          <w:rFonts w:ascii="Times New Roman" w:hAnsi="Times New Roman" w:cs="Times New Roman"/>
          <w:sz w:val="24"/>
          <w:szCs w:val="24"/>
        </w:rPr>
        <w:t xml:space="preserve"> в жилищно-строительных, гаражно-строительных и дачно-строительных кооперативах; 5) сведений, самостоятельно декларируемых гражданином, - для средств, находящихся во вкладах в учреждениях банков и других </w:t>
      </w:r>
      <w:r w:rsidRPr="004E5EB2">
        <w:rPr>
          <w:rFonts w:ascii="Times New Roman" w:hAnsi="Times New Roman" w:cs="Times New Roman"/>
          <w:sz w:val="24"/>
          <w:szCs w:val="24"/>
        </w:rPr>
        <w:lastRenderedPageBreak/>
        <w:t xml:space="preserve">кредитных учреждениях, на именных приватизационных счетах физических лиц, для предметов антиквариата и искусства, ювелирных изделий, бытовых изделий из драгоценных металлов и драгоценных камней, а также лома таких изделий.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4. Стоимость имущества, находящегося в собственности гражданина и членов его семьи или одиноко проживающего гражданина и подлежащего налогообложению, учитывается независимо от использования гражданином и членами его семьи или одиноко проживающим гражданином налоговых льгот, предусмотренных законодательством.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5. Стоимость земельных участков площадью 600 и менее квадратных метров, предоставленных гражданам для ведения садоводства или огородничества, находящихся в их собственности и подлежащих налогообложению, не учитывается.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6. При введении в действие новых налогов или расширении перечня имущества, подлежащего налогообложению, орган местного самоуправления сообщает гражданам, признанным малоимущими для предоставления им по договорам социального найма жилых помещений муниципального жилищного фонда, о необходимости представления сведений о стоимости такого имущества для повторного определения общей стоимости имущества, находящегося в собственности гражданина и членов его семьи или одиноко проживающего гражданина и подлежащего налогообложению, и повторно определяет общую стоимость имущества, находящегося в собственности гражданина и членов его семьи или одиноко проживающего гражданина и подлежащего налогообложению.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7. При отмене соответствующих налогов или исключении имущества из перечня имущества, подлежащего налогообложению, орган местного самоуправления повторно определяет общую стоимость имущества, находящегося в собственности гражданина и членов его семьи или одиноко проживающего гражданина и подлежащего налогообложению.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 xml:space="preserve">8. Если в течение расчетного периода гражданином и членами его семьи или одиноко проживающим гражданином было продано имущество, входящее в перечень имущества, подлежащего налогообложению и учитываемого для признания граждан малоимущими с целью предоставления им по договорам социального найма жилых помещений муниципального жилищного фонда, то стоимость проданного имущества учитывается как стоимость имущества, имеющегося в наличии в течение расчетного периода. </w:t>
      </w:r>
    </w:p>
    <w:p w:rsidR="004E5EB2" w:rsidRPr="004E5EB2" w:rsidRDefault="004E5EB2" w:rsidP="004E5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EB2">
        <w:rPr>
          <w:rFonts w:ascii="Times New Roman" w:hAnsi="Times New Roman" w:cs="Times New Roman"/>
          <w:sz w:val="24"/>
          <w:szCs w:val="24"/>
        </w:rPr>
        <w:t>9. При наличии установленных в судебном порядке ограничений на распоряжение недвижимым имуществом стоимость такого имущества для признания граждан малоимущими с целью предоставления им по договорам социального найма жилых помещений муниципального жилищного фонда принимается равной нулю до снятия имеющихся ограничений. Основанием для принятия решения о признании стоимости имущества равной нулю являются документы, подтверждающие наличие этих ограничений.</w:t>
      </w: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4E5EB2" w:rsidRPr="004E5EB2" w:rsidRDefault="004E5EB2" w:rsidP="004E5EB2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sectPr w:rsidR="004E5EB2" w:rsidRPr="004E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5EB2"/>
    <w:rsid w:val="004E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E5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E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E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D8CB~1\AppData\Local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4404</Words>
  <Characters>25109</Characters>
  <Application>Microsoft Office Word</Application>
  <DocSecurity>0</DocSecurity>
  <Lines>209</Lines>
  <Paragraphs>58</Paragraphs>
  <ScaleCrop>false</ScaleCrop>
  <Company>Microsoft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2022-08-19T11:26:00Z</dcterms:created>
  <dcterms:modified xsi:type="dcterms:W3CDTF">2022-08-19T11:30:00Z</dcterms:modified>
</cp:coreProperties>
</file>