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67"/>
        <w:tblW w:w="9568" w:type="dxa"/>
        <w:tblLayout w:type="fixed"/>
        <w:tblCellMar>
          <w:left w:w="70" w:type="dxa"/>
          <w:right w:w="70" w:type="dxa"/>
        </w:tblCellMar>
        <w:tblLook w:val="0000" w:firstRow="0" w:lastRow="0" w:firstColumn="0" w:lastColumn="0" w:noHBand="0" w:noVBand="0"/>
      </w:tblPr>
      <w:tblGrid>
        <w:gridCol w:w="496"/>
        <w:gridCol w:w="1701"/>
        <w:gridCol w:w="1275"/>
        <w:gridCol w:w="2835"/>
        <w:gridCol w:w="1233"/>
        <w:gridCol w:w="1886"/>
        <w:gridCol w:w="142"/>
      </w:tblGrid>
      <w:tr w:rsidR="001978AF" w:rsidTr="007803F3">
        <w:tc>
          <w:tcPr>
            <w:tcW w:w="3472" w:type="dxa"/>
            <w:gridSpan w:val="3"/>
          </w:tcPr>
          <w:p w:rsidR="001978AF" w:rsidRPr="006256C9" w:rsidRDefault="001978AF" w:rsidP="007803F3">
            <w:pPr>
              <w:jc w:val="center"/>
              <w:rPr>
                <w:sz w:val="22"/>
              </w:rPr>
            </w:pPr>
          </w:p>
          <w:p w:rsidR="001978AF" w:rsidRPr="006256C9" w:rsidRDefault="001978AF" w:rsidP="007803F3">
            <w:pPr>
              <w:jc w:val="center"/>
              <w:rPr>
                <w:sz w:val="22"/>
              </w:rPr>
            </w:pPr>
            <w:r w:rsidRPr="006256C9">
              <w:rPr>
                <w:sz w:val="22"/>
              </w:rPr>
              <w:t>Администрация</w:t>
            </w:r>
          </w:p>
          <w:p w:rsidR="001978AF" w:rsidRPr="006256C9" w:rsidRDefault="001978AF" w:rsidP="007803F3">
            <w:pPr>
              <w:jc w:val="center"/>
              <w:rPr>
                <w:sz w:val="22"/>
              </w:rPr>
            </w:pPr>
            <w:r w:rsidRPr="006256C9">
              <w:rPr>
                <w:sz w:val="22"/>
              </w:rPr>
              <w:t>муниципального района</w:t>
            </w:r>
          </w:p>
          <w:p w:rsidR="001978AF" w:rsidRPr="006256C9" w:rsidRDefault="001978AF" w:rsidP="007803F3">
            <w:pPr>
              <w:jc w:val="center"/>
              <w:rPr>
                <w:sz w:val="22"/>
              </w:rPr>
            </w:pPr>
            <w:r w:rsidRPr="006256C9">
              <w:rPr>
                <w:sz w:val="22"/>
              </w:rPr>
              <w:t>“Койгородский ”</w:t>
            </w:r>
          </w:p>
        </w:tc>
        <w:tc>
          <w:tcPr>
            <w:tcW w:w="2835" w:type="dxa"/>
          </w:tcPr>
          <w:p w:rsidR="001978AF" w:rsidRPr="006256C9" w:rsidRDefault="001978AF" w:rsidP="007803F3">
            <w:pPr>
              <w:jc w:val="center"/>
              <w:rPr>
                <w:sz w:val="22"/>
              </w:rPr>
            </w:pPr>
            <w:r w:rsidRPr="006256C9">
              <w:rPr>
                <w:noProof/>
                <w:sz w:val="22"/>
              </w:rPr>
              <w:drawing>
                <wp:inline distT="0" distB="0" distL="0" distR="0" wp14:anchorId="2E9E8516" wp14:editId="12646DB1">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261" w:type="dxa"/>
            <w:gridSpan w:val="3"/>
          </w:tcPr>
          <w:p w:rsidR="001978AF" w:rsidRPr="006256C9" w:rsidRDefault="001978AF" w:rsidP="007803F3">
            <w:pPr>
              <w:jc w:val="center"/>
              <w:rPr>
                <w:sz w:val="22"/>
              </w:rPr>
            </w:pPr>
          </w:p>
          <w:p w:rsidR="001978AF" w:rsidRPr="006256C9" w:rsidRDefault="001978AF" w:rsidP="007803F3">
            <w:pPr>
              <w:jc w:val="center"/>
              <w:rPr>
                <w:sz w:val="22"/>
              </w:rPr>
            </w:pPr>
            <w:r w:rsidRPr="006256C9">
              <w:rPr>
                <w:sz w:val="22"/>
              </w:rPr>
              <w:t>“Койгорт”</w:t>
            </w:r>
          </w:p>
          <w:p w:rsidR="001978AF" w:rsidRPr="006256C9" w:rsidRDefault="001978AF" w:rsidP="007803F3">
            <w:pPr>
              <w:jc w:val="center"/>
              <w:rPr>
                <w:sz w:val="22"/>
              </w:rPr>
            </w:pPr>
            <w:r w:rsidRPr="006256C9">
              <w:rPr>
                <w:sz w:val="22"/>
              </w:rPr>
              <w:t>муниципальн</w:t>
            </w:r>
            <w:r w:rsidRPr="006256C9">
              <w:rPr>
                <w:sz w:val="22"/>
              </w:rPr>
              <w:sym w:font="Times New Roman" w:char="00F6"/>
            </w:r>
            <w:r w:rsidRPr="006256C9">
              <w:rPr>
                <w:sz w:val="22"/>
              </w:rPr>
              <w:t>й районса</w:t>
            </w:r>
          </w:p>
          <w:p w:rsidR="001978AF" w:rsidRPr="006256C9" w:rsidRDefault="001978AF" w:rsidP="007803F3">
            <w:pPr>
              <w:jc w:val="center"/>
              <w:rPr>
                <w:sz w:val="22"/>
              </w:rPr>
            </w:pPr>
            <w:r w:rsidRPr="006256C9">
              <w:rPr>
                <w:sz w:val="22"/>
              </w:rPr>
              <w:t>администрация</w:t>
            </w:r>
          </w:p>
        </w:tc>
      </w:tr>
      <w:tr w:rsidR="001978AF" w:rsidTr="007803F3">
        <w:trPr>
          <w:trHeight w:val="571"/>
        </w:trPr>
        <w:tc>
          <w:tcPr>
            <w:tcW w:w="3472" w:type="dxa"/>
            <w:gridSpan w:val="3"/>
          </w:tcPr>
          <w:p w:rsidR="001978AF" w:rsidRDefault="001978AF" w:rsidP="007803F3">
            <w:pPr>
              <w:jc w:val="center"/>
            </w:pPr>
          </w:p>
        </w:tc>
        <w:tc>
          <w:tcPr>
            <w:tcW w:w="2835" w:type="dxa"/>
          </w:tcPr>
          <w:p w:rsidR="001978AF" w:rsidRDefault="001978AF" w:rsidP="007803F3">
            <w:pPr>
              <w:jc w:val="center"/>
              <w:rPr>
                <w:sz w:val="28"/>
                <w:szCs w:val="28"/>
              </w:rPr>
            </w:pPr>
            <w:r>
              <w:rPr>
                <w:sz w:val="28"/>
                <w:szCs w:val="28"/>
              </w:rPr>
              <w:t>ПОСТАНОВЛЕНИЕ</w:t>
            </w:r>
          </w:p>
          <w:p w:rsidR="001978AF" w:rsidRDefault="001978AF" w:rsidP="007803F3">
            <w:pPr>
              <w:jc w:val="center"/>
              <w:rPr>
                <w:sz w:val="28"/>
                <w:szCs w:val="28"/>
              </w:rPr>
            </w:pPr>
            <w:proofErr w:type="gramStart"/>
            <w:r>
              <w:rPr>
                <w:sz w:val="28"/>
                <w:szCs w:val="28"/>
              </w:rPr>
              <w:t>ШУÖМ</w:t>
            </w:r>
            <w:proofErr w:type="gramEnd"/>
          </w:p>
        </w:tc>
        <w:tc>
          <w:tcPr>
            <w:tcW w:w="3261" w:type="dxa"/>
            <w:gridSpan w:val="3"/>
          </w:tcPr>
          <w:p w:rsidR="001978AF" w:rsidRDefault="001978AF" w:rsidP="007803F3">
            <w:pPr>
              <w:jc w:val="center"/>
            </w:pPr>
          </w:p>
          <w:p w:rsidR="001978AF" w:rsidRDefault="001978AF" w:rsidP="007803F3">
            <w:pPr>
              <w:jc w:val="center"/>
            </w:pPr>
          </w:p>
        </w:tc>
      </w:tr>
      <w:tr w:rsidR="001978AF" w:rsidTr="007803F3">
        <w:trPr>
          <w:gridAfter w:val="1"/>
          <w:wAfter w:w="142" w:type="dxa"/>
        </w:trPr>
        <w:tc>
          <w:tcPr>
            <w:tcW w:w="496" w:type="dxa"/>
          </w:tcPr>
          <w:p w:rsidR="001978AF" w:rsidRDefault="001978AF" w:rsidP="007803F3">
            <w:pPr>
              <w:jc w:val="center"/>
              <w:rPr>
                <w:sz w:val="28"/>
              </w:rPr>
            </w:pPr>
            <w:r>
              <w:rPr>
                <w:sz w:val="28"/>
              </w:rPr>
              <w:t>от</w:t>
            </w:r>
          </w:p>
        </w:tc>
        <w:tc>
          <w:tcPr>
            <w:tcW w:w="1701" w:type="dxa"/>
            <w:tcBorders>
              <w:bottom w:val="single" w:sz="6" w:space="0" w:color="auto"/>
            </w:tcBorders>
          </w:tcPr>
          <w:p w:rsidR="001978AF" w:rsidRDefault="006256C9" w:rsidP="007803F3">
            <w:pPr>
              <w:jc w:val="center"/>
              <w:rPr>
                <w:sz w:val="28"/>
              </w:rPr>
            </w:pPr>
            <w:r>
              <w:rPr>
                <w:sz w:val="28"/>
              </w:rPr>
              <w:t>04 мая</w:t>
            </w:r>
          </w:p>
        </w:tc>
        <w:tc>
          <w:tcPr>
            <w:tcW w:w="1275" w:type="dxa"/>
          </w:tcPr>
          <w:p w:rsidR="001978AF" w:rsidRDefault="001978AF" w:rsidP="007803F3">
            <w:pPr>
              <w:jc w:val="center"/>
              <w:rPr>
                <w:sz w:val="28"/>
              </w:rPr>
            </w:pPr>
            <w:r>
              <w:rPr>
                <w:sz w:val="28"/>
              </w:rPr>
              <w:t>2018г.</w:t>
            </w:r>
          </w:p>
        </w:tc>
        <w:tc>
          <w:tcPr>
            <w:tcW w:w="4068" w:type="dxa"/>
            <w:gridSpan w:val="2"/>
          </w:tcPr>
          <w:p w:rsidR="001978AF" w:rsidRDefault="001978AF" w:rsidP="007803F3">
            <w:pPr>
              <w:jc w:val="right"/>
              <w:rPr>
                <w:sz w:val="28"/>
              </w:rPr>
            </w:pPr>
            <w:r>
              <w:rPr>
                <w:sz w:val="28"/>
              </w:rPr>
              <w:t>№</w:t>
            </w:r>
          </w:p>
        </w:tc>
        <w:tc>
          <w:tcPr>
            <w:tcW w:w="1886" w:type="dxa"/>
            <w:tcBorders>
              <w:bottom w:val="single" w:sz="6" w:space="0" w:color="auto"/>
            </w:tcBorders>
          </w:tcPr>
          <w:p w:rsidR="001978AF" w:rsidRDefault="006256C9" w:rsidP="007803F3">
            <w:pPr>
              <w:jc w:val="center"/>
              <w:rPr>
                <w:sz w:val="28"/>
                <w:szCs w:val="28"/>
              </w:rPr>
            </w:pPr>
            <w:r>
              <w:rPr>
                <w:sz w:val="28"/>
                <w:szCs w:val="28"/>
              </w:rPr>
              <w:t>05/05</w:t>
            </w:r>
          </w:p>
        </w:tc>
      </w:tr>
      <w:tr w:rsidR="001978AF" w:rsidTr="007803F3">
        <w:tc>
          <w:tcPr>
            <w:tcW w:w="3472" w:type="dxa"/>
            <w:gridSpan w:val="3"/>
          </w:tcPr>
          <w:p w:rsidR="001978AF" w:rsidRDefault="001978AF" w:rsidP="007803F3">
            <w:pPr>
              <w:rPr>
                <w:sz w:val="28"/>
                <w:vertAlign w:val="superscript"/>
              </w:rPr>
            </w:pPr>
            <w:r>
              <w:rPr>
                <w:sz w:val="28"/>
                <w:vertAlign w:val="superscript"/>
              </w:rPr>
              <w:tab/>
              <w:t>с. Койгородок</w:t>
            </w:r>
          </w:p>
        </w:tc>
        <w:tc>
          <w:tcPr>
            <w:tcW w:w="6096" w:type="dxa"/>
            <w:gridSpan w:val="4"/>
          </w:tcPr>
          <w:p w:rsidR="001978AF" w:rsidRDefault="001978AF" w:rsidP="007803F3">
            <w:pPr>
              <w:jc w:val="right"/>
              <w:rPr>
                <w:sz w:val="28"/>
              </w:rPr>
            </w:pPr>
          </w:p>
        </w:tc>
      </w:tr>
    </w:tbl>
    <w:p w:rsidR="001978AF" w:rsidRDefault="001978AF" w:rsidP="001978AF">
      <w:pPr>
        <w:rPr>
          <w:sz w:val="28"/>
        </w:rPr>
      </w:pPr>
      <w:r>
        <w:rPr>
          <w:sz w:val="28"/>
        </w:rPr>
        <w:t xml:space="preserve">    </w:t>
      </w:r>
    </w:p>
    <w:tbl>
      <w:tblPr>
        <w:tblW w:w="0" w:type="auto"/>
        <w:tblLook w:val="04A0" w:firstRow="1" w:lastRow="0" w:firstColumn="1" w:lastColumn="0" w:noHBand="0" w:noVBand="1"/>
      </w:tblPr>
      <w:tblGrid>
        <w:gridCol w:w="6487"/>
      </w:tblGrid>
      <w:tr w:rsidR="001978AF" w:rsidRPr="00CA2C0F" w:rsidTr="006256C9">
        <w:tc>
          <w:tcPr>
            <w:tcW w:w="6487" w:type="dxa"/>
          </w:tcPr>
          <w:p w:rsidR="001978AF" w:rsidRPr="002406C8" w:rsidRDefault="001978AF" w:rsidP="007803F3">
            <w:pPr>
              <w:pStyle w:val="ConsPlusTitle"/>
              <w:widowControl/>
              <w:jc w:val="both"/>
              <w:rPr>
                <w:b w:val="0"/>
                <w:bCs w:val="0"/>
                <w:sz w:val="26"/>
                <w:szCs w:val="26"/>
              </w:rPr>
            </w:pPr>
            <w:r w:rsidRPr="006256C9">
              <w:rPr>
                <w:b w:val="0"/>
                <w:bCs w:val="0"/>
                <w:sz w:val="28"/>
                <w:szCs w:val="26"/>
              </w:rPr>
              <w:t>О внесении изменений в постановление администрации МР «Койгородский» от 16.08.2017 № 29/08 «Об утверждении квалификационных требований для замещения должностей муниципальной службы в администрации МР «Койгородский», должности начальника финансового управления администрации МР «Койгородский», должности председателя контрольно-ревизионной комиссии - контрольно-счетного органа муниц</w:t>
            </w:r>
            <w:r w:rsidR="006256C9">
              <w:rPr>
                <w:b w:val="0"/>
                <w:bCs w:val="0"/>
                <w:sz w:val="28"/>
                <w:szCs w:val="26"/>
              </w:rPr>
              <w:t>ипального района «Койгородский»</w:t>
            </w:r>
          </w:p>
        </w:tc>
      </w:tr>
    </w:tbl>
    <w:p w:rsidR="001978AF" w:rsidRDefault="001978AF" w:rsidP="001978AF">
      <w:pPr>
        <w:pStyle w:val="ConsPlusTitle"/>
        <w:widowControl/>
        <w:rPr>
          <w:b w:val="0"/>
          <w:bCs w:val="0"/>
          <w:sz w:val="28"/>
          <w:szCs w:val="28"/>
        </w:rPr>
      </w:pPr>
    </w:p>
    <w:p w:rsidR="001978AF" w:rsidRPr="003E035F" w:rsidRDefault="001978AF" w:rsidP="001978AF">
      <w:pPr>
        <w:pStyle w:val="ConsPlusTitle"/>
        <w:widowControl/>
        <w:ind w:firstLine="567"/>
        <w:jc w:val="both"/>
        <w:rPr>
          <w:b w:val="0"/>
          <w:sz w:val="28"/>
          <w:szCs w:val="28"/>
        </w:rPr>
      </w:pPr>
      <w:r>
        <w:rPr>
          <w:b w:val="0"/>
          <w:sz w:val="28"/>
          <w:szCs w:val="28"/>
        </w:rPr>
        <w:t xml:space="preserve">На основании </w:t>
      </w:r>
      <w:hyperlink r:id="rId8" w:history="1">
        <w:proofErr w:type="gramStart"/>
        <w:r w:rsidRPr="003E035F">
          <w:rPr>
            <w:b w:val="0"/>
            <w:sz w:val="28"/>
            <w:szCs w:val="28"/>
          </w:rPr>
          <w:t>Закон</w:t>
        </w:r>
        <w:proofErr w:type="gramEnd"/>
      </w:hyperlink>
      <w:r>
        <w:rPr>
          <w:b w:val="0"/>
          <w:sz w:val="28"/>
          <w:szCs w:val="28"/>
        </w:rPr>
        <w:t>а</w:t>
      </w:r>
      <w:r w:rsidRPr="003E035F">
        <w:rPr>
          <w:b w:val="0"/>
          <w:sz w:val="28"/>
          <w:szCs w:val="28"/>
        </w:rPr>
        <w:t xml:space="preserve"> Республики Коми от </w:t>
      </w:r>
      <w:r>
        <w:rPr>
          <w:b w:val="0"/>
          <w:sz w:val="28"/>
          <w:szCs w:val="28"/>
        </w:rPr>
        <w:t>03.04.2018</w:t>
      </w:r>
      <w:r w:rsidRPr="003E035F">
        <w:rPr>
          <w:b w:val="0"/>
          <w:sz w:val="28"/>
          <w:szCs w:val="28"/>
        </w:rPr>
        <w:t xml:space="preserve"> года </w:t>
      </w:r>
      <w:r>
        <w:rPr>
          <w:b w:val="0"/>
          <w:sz w:val="28"/>
          <w:szCs w:val="28"/>
        </w:rPr>
        <w:t>№</w:t>
      </w:r>
      <w:r w:rsidRPr="003E035F">
        <w:rPr>
          <w:b w:val="0"/>
          <w:sz w:val="28"/>
          <w:szCs w:val="28"/>
        </w:rPr>
        <w:t xml:space="preserve"> </w:t>
      </w:r>
      <w:r>
        <w:rPr>
          <w:b w:val="0"/>
          <w:sz w:val="28"/>
          <w:szCs w:val="28"/>
        </w:rPr>
        <w:t>27</w:t>
      </w:r>
      <w:r w:rsidRPr="003E035F">
        <w:rPr>
          <w:b w:val="0"/>
          <w:sz w:val="28"/>
          <w:szCs w:val="28"/>
        </w:rPr>
        <w:t xml:space="preserve">-РЗ </w:t>
      </w:r>
      <w:r>
        <w:rPr>
          <w:b w:val="0"/>
          <w:sz w:val="28"/>
          <w:szCs w:val="28"/>
        </w:rPr>
        <w:t>«О внесении изменений в некоторые законы Республики Коми по вопросам государственной гражданской службы Республики Коми, муниципальной службы в Республике Коми»</w:t>
      </w:r>
      <w:r w:rsidR="006256C9">
        <w:rPr>
          <w:b w:val="0"/>
          <w:sz w:val="28"/>
          <w:szCs w:val="28"/>
        </w:rPr>
        <w:t>,</w:t>
      </w:r>
      <w:r w:rsidRPr="003E035F">
        <w:rPr>
          <w:b w:val="0"/>
          <w:sz w:val="28"/>
          <w:szCs w:val="28"/>
        </w:rPr>
        <w:t xml:space="preserve"> </w:t>
      </w:r>
      <w:bookmarkStart w:id="0" w:name="_GoBack"/>
      <w:bookmarkEnd w:id="0"/>
    </w:p>
    <w:p w:rsidR="001978AF" w:rsidRPr="003E035F" w:rsidRDefault="001978AF" w:rsidP="001978AF">
      <w:pPr>
        <w:pStyle w:val="ConsPlusTitle"/>
        <w:widowControl/>
        <w:ind w:firstLine="567"/>
        <w:jc w:val="both"/>
        <w:rPr>
          <w:b w:val="0"/>
          <w:bCs w:val="0"/>
          <w:sz w:val="28"/>
          <w:szCs w:val="28"/>
        </w:rPr>
      </w:pPr>
    </w:p>
    <w:p w:rsidR="001978AF" w:rsidRDefault="001978AF" w:rsidP="001978AF">
      <w:pPr>
        <w:pStyle w:val="ConsPlusTitle"/>
        <w:widowControl/>
        <w:jc w:val="center"/>
        <w:rPr>
          <w:b w:val="0"/>
          <w:bCs w:val="0"/>
          <w:sz w:val="28"/>
          <w:szCs w:val="28"/>
        </w:rPr>
      </w:pPr>
      <w:r>
        <w:rPr>
          <w:b w:val="0"/>
          <w:bCs w:val="0"/>
          <w:sz w:val="28"/>
          <w:szCs w:val="28"/>
        </w:rPr>
        <w:t>адм</w:t>
      </w:r>
      <w:r w:rsidR="006256C9">
        <w:rPr>
          <w:b w:val="0"/>
          <w:bCs w:val="0"/>
          <w:sz w:val="28"/>
          <w:szCs w:val="28"/>
        </w:rPr>
        <w:t xml:space="preserve">инистрация МР </w:t>
      </w:r>
      <w:r>
        <w:rPr>
          <w:b w:val="0"/>
          <w:bCs w:val="0"/>
          <w:sz w:val="28"/>
          <w:szCs w:val="28"/>
        </w:rPr>
        <w:t xml:space="preserve"> «Койгородский» постановляет</w:t>
      </w:r>
      <w:r w:rsidRPr="003E035F">
        <w:rPr>
          <w:b w:val="0"/>
          <w:bCs w:val="0"/>
          <w:sz w:val="28"/>
          <w:szCs w:val="28"/>
        </w:rPr>
        <w:t>:</w:t>
      </w:r>
    </w:p>
    <w:p w:rsidR="001978AF" w:rsidRDefault="001978AF" w:rsidP="001978AF">
      <w:pPr>
        <w:pStyle w:val="ConsPlusTitle"/>
        <w:widowControl/>
        <w:ind w:firstLine="567"/>
        <w:jc w:val="both"/>
        <w:rPr>
          <w:b w:val="0"/>
          <w:bCs w:val="0"/>
          <w:sz w:val="28"/>
          <w:szCs w:val="28"/>
        </w:rPr>
      </w:pPr>
    </w:p>
    <w:p w:rsidR="001978AF" w:rsidRPr="003E035F" w:rsidRDefault="001978AF" w:rsidP="006256C9">
      <w:pPr>
        <w:pStyle w:val="ConsPlusTitle"/>
        <w:widowControl/>
        <w:ind w:firstLine="567"/>
        <w:jc w:val="both"/>
        <w:rPr>
          <w:b w:val="0"/>
          <w:bCs w:val="0"/>
          <w:sz w:val="28"/>
          <w:szCs w:val="28"/>
        </w:rPr>
      </w:pPr>
      <w:r>
        <w:rPr>
          <w:b w:val="0"/>
          <w:bCs w:val="0"/>
          <w:sz w:val="28"/>
          <w:szCs w:val="28"/>
        </w:rPr>
        <w:t xml:space="preserve">Внести в постановление администрации МР «Койгородский» от 16.08.2017 № 29/08 </w:t>
      </w:r>
      <w:r w:rsidRPr="001F045E">
        <w:rPr>
          <w:b w:val="0"/>
          <w:bCs w:val="0"/>
          <w:sz w:val="28"/>
          <w:szCs w:val="28"/>
        </w:rPr>
        <w:t>«Об утверждении квалификационных требований для замещения должностей муниципальной службы в администрации МР «Койгородский», должности начальника финансового управления администрации МР «Койгородский», должности председателя контрольно-ревизионной комиссии - контрольно-счетного органа муниципального района «Койгородский»»</w:t>
      </w:r>
      <w:r>
        <w:rPr>
          <w:b w:val="0"/>
          <w:bCs w:val="0"/>
          <w:sz w:val="28"/>
          <w:szCs w:val="28"/>
        </w:rPr>
        <w:t xml:space="preserve"> следующие изменения:</w:t>
      </w:r>
    </w:p>
    <w:p w:rsidR="001978AF" w:rsidRPr="006256C9" w:rsidRDefault="001978AF" w:rsidP="006256C9">
      <w:pPr>
        <w:pStyle w:val="ConsPlusNormal"/>
        <w:numPr>
          <w:ilvl w:val="0"/>
          <w:numId w:val="1"/>
        </w:numPr>
        <w:ind w:left="0" w:firstLine="567"/>
        <w:jc w:val="both"/>
        <w:rPr>
          <w:rFonts w:ascii="Times New Roman" w:hAnsi="Times New Roman" w:cs="Times New Roman"/>
          <w:bCs/>
          <w:sz w:val="28"/>
          <w:szCs w:val="28"/>
        </w:rPr>
      </w:pPr>
      <w:r>
        <w:rPr>
          <w:rFonts w:ascii="Times New Roman" w:hAnsi="Times New Roman" w:cs="Times New Roman"/>
          <w:sz w:val="28"/>
          <w:szCs w:val="28"/>
        </w:rPr>
        <w:t xml:space="preserve">Приложение № 1 </w:t>
      </w:r>
      <w:r>
        <w:rPr>
          <w:rFonts w:ascii="Times New Roman" w:hAnsi="Times New Roman" w:cs="Times New Roman"/>
          <w:bCs/>
          <w:sz w:val="28"/>
          <w:szCs w:val="28"/>
        </w:rPr>
        <w:t>изложить в новой редакции согласно приложению к настоящему постановлению.</w:t>
      </w:r>
    </w:p>
    <w:p w:rsidR="001978AF" w:rsidRPr="003E035F" w:rsidRDefault="001978AF" w:rsidP="001978A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3E035F">
        <w:rPr>
          <w:rFonts w:ascii="Times New Roman" w:hAnsi="Times New Roman" w:cs="Times New Roman"/>
          <w:sz w:val="28"/>
          <w:szCs w:val="28"/>
        </w:rPr>
        <w:t>. Настоящее постановление вступает в силу со дня подписания.</w:t>
      </w:r>
    </w:p>
    <w:p w:rsidR="001978AF" w:rsidRPr="003E035F" w:rsidRDefault="001978AF" w:rsidP="001978AF">
      <w:pPr>
        <w:pStyle w:val="ConsPlusNormal"/>
        <w:ind w:firstLine="540"/>
        <w:jc w:val="both"/>
        <w:rPr>
          <w:rFonts w:ascii="Times New Roman" w:hAnsi="Times New Roman" w:cs="Times New Roman"/>
          <w:sz w:val="28"/>
          <w:szCs w:val="28"/>
        </w:rPr>
      </w:pPr>
    </w:p>
    <w:p w:rsidR="001978AF" w:rsidRPr="003E035F" w:rsidRDefault="001978AF" w:rsidP="001978AF">
      <w:pPr>
        <w:pStyle w:val="ConsPlusNormal"/>
        <w:ind w:firstLine="540"/>
        <w:jc w:val="both"/>
        <w:rPr>
          <w:rFonts w:ascii="Times New Roman" w:hAnsi="Times New Roman" w:cs="Times New Roman"/>
          <w:sz w:val="28"/>
          <w:szCs w:val="28"/>
        </w:rPr>
      </w:pPr>
    </w:p>
    <w:p w:rsidR="001978AF" w:rsidRDefault="001978AF" w:rsidP="001978AF">
      <w:pPr>
        <w:pStyle w:val="ConsPlusTitle"/>
        <w:widowControl/>
        <w:jc w:val="both"/>
        <w:rPr>
          <w:b w:val="0"/>
          <w:bCs w:val="0"/>
          <w:sz w:val="28"/>
          <w:szCs w:val="28"/>
        </w:rPr>
      </w:pPr>
      <w:r>
        <w:rPr>
          <w:b w:val="0"/>
          <w:bCs w:val="0"/>
          <w:sz w:val="28"/>
          <w:szCs w:val="28"/>
        </w:rPr>
        <w:t>Р</w:t>
      </w:r>
      <w:r w:rsidRPr="003E035F">
        <w:rPr>
          <w:b w:val="0"/>
          <w:bCs w:val="0"/>
          <w:sz w:val="28"/>
          <w:szCs w:val="28"/>
        </w:rPr>
        <w:t>уководител</w:t>
      </w:r>
      <w:r>
        <w:rPr>
          <w:b w:val="0"/>
          <w:bCs w:val="0"/>
          <w:sz w:val="28"/>
          <w:szCs w:val="28"/>
        </w:rPr>
        <w:t xml:space="preserve">ь </w:t>
      </w:r>
      <w:r w:rsidRPr="003E035F">
        <w:rPr>
          <w:b w:val="0"/>
          <w:bCs w:val="0"/>
          <w:sz w:val="28"/>
          <w:szCs w:val="28"/>
        </w:rPr>
        <w:t>администрации</w:t>
      </w:r>
    </w:p>
    <w:p w:rsidR="001978AF" w:rsidRPr="003E035F" w:rsidRDefault="001978AF" w:rsidP="001978AF">
      <w:pPr>
        <w:pStyle w:val="ConsPlusTitle"/>
        <w:widowControl/>
        <w:jc w:val="both"/>
        <w:rPr>
          <w:b w:val="0"/>
          <w:bCs w:val="0"/>
          <w:sz w:val="28"/>
          <w:szCs w:val="28"/>
        </w:rPr>
      </w:pPr>
      <w:r>
        <w:rPr>
          <w:b w:val="0"/>
          <w:bCs w:val="0"/>
          <w:sz w:val="28"/>
          <w:szCs w:val="28"/>
        </w:rPr>
        <w:t xml:space="preserve">МР «Койгородский»   </w:t>
      </w:r>
      <w:r w:rsidRPr="003E035F">
        <w:rPr>
          <w:b w:val="0"/>
          <w:bCs w:val="0"/>
          <w:sz w:val="28"/>
          <w:szCs w:val="28"/>
        </w:rPr>
        <w:t xml:space="preserve">               </w:t>
      </w:r>
      <w:r>
        <w:rPr>
          <w:b w:val="0"/>
          <w:bCs w:val="0"/>
          <w:sz w:val="28"/>
          <w:szCs w:val="28"/>
        </w:rPr>
        <w:t xml:space="preserve"> </w:t>
      </w:r>
      <w:r w:rsidRPr="003E035F">
        <w:rPr>
          <w:b w:val="0"/>
          <w:bCs w:val="0"/>
          <w:sz w:val="28"/>
          <w:szCs w:val="28"/>
        </w:rPr>
        <w:t xml:space="preserve">   </w:t>
      </w:r>
      <w:r>
        <w:rPr>
          <w:b w:val="0"/>
          <w:bCs w:val="0"/>
          <w:sz w:val="28"/>
          <w:szCs w:val="28"/>
        </w:rPr>
        <w:t xml:space="preserve">          </w:t>
      </w:r>
      <w:r w:rsidRPr="003E035F">
        <w:rPr>
          <w:b w:val="0"/>
          <w:bCs w:val="0"/>
          <w:sz w:val="28"/>
          <w:szCs w:val="28"/>
        </w:rPr>
        <w:t xml:space="preserve">           </w:t>
      </w:r>
      <w:r>
        <w:rPr>
          <w:b w:val="0"/>
          <w:bCs w:val="0"/>
          <w:sz w:val="28"/>
          <w:szCs w:val="28"/>
        </w:rPr>
        <w:t xml:space="preserve">                          Л.Ю. Ушакова</w:t>
      </w:r>
    </w:p>
    <w:p w:rsidR="001978AF" w:rsidRDefault="001978AF" w:rsidP="001978AF">
      <w:pPr>
        <w:jc w:val="right"/>
      </w:pPr>
    </w:p>
    <w:p w:rsidR="001978AF" w:rsidRDefault="001978AF" w:rsidP="006256C9"/>
    <w:p w:rsidR="006256C9" w:rsidRPr="006256C9" w:rsidRDefault="006256C9" w:rsidP="006256C9">
      <w:pPr>
        <w:rPr>
          <w:sz w:val="28"/>
          <w:szCs w:val="28"/>
        </w:rPr>
      </w:pPr>
    </w:p>
    <w:p w:rsidR="001978AF" w:rsidRPr="006256C9" w:rsidRDefault="001978AF" w:rsidP="001978AF">
      <w:pPr>
        <w:jc w:val="right"/>
        <w:rPr>
          <w:sz w:val="28"/>
          <w:szCs w:val="28"/>
        </w:rPr>
      </w:pPr>
      <w:r w:rsidRPr="006256C9">
        <w:rPr>
          <w:sz w:val="28"/>
          <w:szCs w:val="28"/>
        </w:rPr>
        <w:lastRenderedPageBreak/>
        <w:t>Приложение</w:t>
      </w:r>
    </w:p>
    <w:p w:rsidR="001978AF" w:rsidRPr="006256C9" w:rsidRDefault="001978AF" w:rsidP="001978AF">
      <w:pPr>
        <w:jc w:val="right"/>
        <w:rPr>
          <w:sz w:val="28"/>
          <w:szCs w:val="28"/>
        </w:rPr>
      </w:pPr>
      <w:r w:rsidRPr="006256C9">
        <w:rPr>
          <w:sz w:val="28"/>
          <w:szCs w:val="28"/>
        </w:rPr>
        <w:t xml:space="preserve">к постановлению </w:t>
      </w:r>
    </w:p>
    <w:p w:rsidR="001978AF" w:rsidRPr="006256C9" w:rsidRDefault="001978AF" w:rsidP="001978AF">
      <w:pPr>
        <w:jc w:val="right"/>
        <w:rPr>
          <w:sz w:val="28"/>
          <w:szCs w:val="28"/>
        </w:rPr>
      </w:pPr>
      <w:r w:rsidRPr="006256C9">
        <w:rPr>
          <w:sz w:val="28"/>
          <w:szCs w:val="28"/>
        </w:rPr>
        <w:t>администрации МР «Койгородский»</w:t>
      </w:r>
    </w:p>
    <w:p w:rsidR="001978AF" w:rsidRPr="006256C9" w:rsidRDefault="001978AF" w:rsidP="001978AF">
      <w:pPr>
        <w:jc w:val="right"/>
        <w:rPr>
          <w:sz w:val="28"/>
          <w:szCs w:val="28"/>
        </w:rPr>
      </w:pPr>
      <w:r w:rsidRPr="006256C9">
        <w:rPr>
          <w:sz w:val="28"/>
          <w:szCs w:val="28"/>
        </w:rPr>
        <w:t xml:space="preserve">от </w:t>
      </w:r>
      <w:r w:rsidR="006256C9" w:rsidRPr="006256C9">
        <w:rPr>
          <w:sz w:val="28"/>
          <w:szCs w:val="28"/>
        </w:rPr>
        <w:t xml:space="preserve"> 04.05.2018</w:t>
      </w:r>
      <w:r w:rsidR="006256C9">
        <w:rPr>
          <w:sz w:val="28"/>
          <w:szCs w:val="28"/>
        </w:rPr>
        <w:t xml:space="preserve"> г. </w:t>
      </w:r>
      <w:r w:rsidR="006256C9" w:rsidRPr="006256C9">
        <w:rPr>
          <w:sz w:val="28"/>
          <w:szCs w:val="28"/>
        </w:rPr>
        <w:t xml:space="preserve"> № 05/05</w:t>
      </w:r>
    </w:p>
    <w:p w:rsidR="001978AF" w:rsidRPr="006256C9" w:rsidRDefault="001978AF" w:rsidP="001978AF">
      <w:pPr>
        <w:jc w:val="right"/>
        <w:rPr>
          <w:sz w:val="28"/>
          <w:szCs w:val="28"/>
        </w:rPr>
      </w:pPr>
    </w:p>
    <w:p w:rsidR="001978AF" w:rsidRPr="006256C9" w:rsidRDefault="001978AF" w:rsidP="001978AF">
      <w:pPr>
        <w:jc w:val="right"/>
        <w:rPr>
          <w:sz w:val="28"/>
          <w:szCs w:val="28"/>
        </w:rPr>
      </w:pPr>
      <w:r w:rsidRPr="006256C9">
        <w:rPr>
          <w:sz w:val="28"/>
          <w:szCs w:val="28"/>
        </w:rPr>
        <w:t>«Утверждены</w:t>
      </w:r>
    </w:p>
    <w:p w:rsidR="001978AF" w:rsidRPr="006256C9" w:rsidRDefault="001978AF" w:rsidP="001978AF">
      <w:pPr>
        <w:jc w:val="right"/>
        <w:rPr>
          <w:sz w:val="28"/>
          <w:szCs w:val="28"/>
        </w:rPr>
      </w:pPr>
      <w:r w:rsidRPr="006256C9">
        <w:rPr>
          <w:sz w:val="28"/>
          <w:szCs w:val="28"/>
        </w:rPr>
        <w:t xml:space="preserve">постановлением </w:t>
      </w:r>
    </w:p>
    <w:p w:rsidR="001978AF" w:rsidRPr="006256C9" w:rsidRDefault="001978AF" w:rsidP="001978AF">
      <w:pPr>
        <w:jc w:val="right"/>
        <w:rPr>
          <w:sz w:val="28"/>
          <w:szCs w:val="28"/>
        </w:rPr>
      </w:pPr>
      <w:r w:rsidRPr="006256C9">
        <w:rPr>
          <w:sz w:val="28"/>
          <w:szCs w:val="28"/>
        </w:rPr>
        <w:t>администрации МР «Койгородский»</w:t>
      </w:r>
    </w:p>
    <w:p w:rsidR="001978AF" w:rsidRPr="006256C9" w:rsidRDefault="001978AF" w:rsidP="001978AF">
      <w:pPr>
        <w:jc w:val="right"/>
        <w:rPr>
          <w:sz w:val="28"/>
          <w:szCs w:val="28"/>
        </w:rPr>
      </w:pPr>
      <w:r w:rsidRPr="006256C9">
        <w:rPr>
          <w:sz w:val="28"/>
          <w:szCs w:val="28"/>
        </w:rPr>
        <w:t xml:space="preserve">  от 16.08.2017</w:t>
      </w:r>
      <w:r w:rsidR="006256C9">
        <w:rPr>
          <w:sz w:val="28"/>
          <w:szCs w:val="28"/>
        </w:rPr>
        <w:t xml:space="preserve"> г. </w:t>
      </w:r>
      <w:r w:rsidRPr="006256C9">
        <w:rPr>
          <w:sz w:val="28"/>
          <w:szCs w:val="28"/>
        </w:rPr>
        <w:t xml:space="preserve"> № 29/08</w:t>
      </w:r>
    </w:p>
    <w:p w:rsidR="001978AF" w:rsidRPr="006256C9" w:rsidRDefault="001978AF" w:rsidP="001978AF">
      <w:pPr>
        <w:jc w:val="right"/>
        <w:rPr>
          <w:sz w:val="28"/>
          <w:szCs w:val="28"/>
        </w:rPr>
      </w:pPr>
      <w:r w:rsidRPr="006256C9">
        <w:rPr>
          <w:sz w:val="28"/>
          <w:szCs w:val="28"/>
        </w:rPr>
        <w:t>(приложение № 1)</w:t>
      </w:r>
    </w:p>
    <w:p w:rsidR="001978AF" w:rsidRPr="006256C9" w:rsidRDefault="001978AF" w:rsidP="006256C9">
      <w:pPr>
        <w:pStyle w:val="a3"/>
        <w:rPr>
          <w:rFonts w:eastAsia="Calibri"/>
          <w:sz w:val="28"/>
          <w:szCs w:val="28"/>
        </w:rPr>
      </w:pPr>
    </w:p>
    <w:p w:rsidR="001978AF" w:rsidRPr="006256C9" w:rsidRDefault="001978AF" w:rsidP="001978AF">
      <w:pPr>
        <w:pStyle w:val="a3"/>
        <w:jc w:val="center"/>
        <w:rPr>
          <w:rFonts w:eastAsia="Calibri"/>
          <w:sz w:val="28"/>
          <w:szCs w:val="28"/>
        </w:rPr>
      </w:pPr>
      <w:r w:rsidRPr="006256C9">
        <w:rPr>
          <w:rFonts w:eastAsia="Calibri"/>
          <w:sz w:val="28"/>
          <w:szCs w:val="28"/>
        </w:rPr>
        <w:t>КВАЛИФИКАЦИОННЫЕ ТРЕБОВАНИЯ</w:t>
      </w:r>
    </w:p>
    <w:p w:rsidR="001978AF" w:rsidRPr="006256C9" w:rsidRDefault="001978AF" w:rsidP="006256C9">
      <w:pPr>
        <w:pStyle w:val="a3"/>
        <w:jc w:val="center"/>
        <w:rPr>
          <w:rFonts w:eastAsia="Calibri"/>
          <w:sz w:val="28"/>
          <w:szCs w:val="28"/>
        </w:rPr>
      </w:pPr>
      <w:r w:rsidRPr="006256C9">
        <w:rPr>
          <w:rFonts w:eastAsia="Calibri"/>
          <w:sz w:val="28"/>
          <w:szCs w:val="28"/>
        </w:rPr>
        <w:t>К УРОВНЮ ПРОФЕССИОНАЛЬНОГО ОБРАЗОВАНИЯ, СТАЖУ МУНИЦИПАЛЬНОЙ</w:t>
      </w:r>
      <w:r w:rsidR="006256C9">
        <w:rPr>
          <w:rFonts w:eastAsia="Calibri"/>
          <w:sz w:val="28"/>
          <w:szCs w:val="28"/>
        </w:rPr>
        <w:t xml:space="preserve"> </w:t>
      </w:r>
      <w:r w:rsidRPr="006256C9">
        <w:rPr>
          <w:rFonts w:eastAsia="Calibri"/>
          <w:sz w:val="28"/>
          <w:szCs w:val="28"/>
        </w:rPr>
        <w:t>СЛУЖБЫ ИЛИ СТАЖУ РАБОТЫ ПО СПЕЦИАЛЬНОСТИ, НАПРАВЛЕНИЮ ПОДГОТОВКИ, НЕОБХОДИМЫМ ДЛЯ ИСПОЛНЕНИЯ ДОЛЖНОСТНЫХ ОБЯЗАННОСТЕЙ МУНИЦИПАЛЬНЫМИ СЛУЖАЩИМИ АДМИНИСТРАЦИИ</w:t>
      </w:r>
    </w:p>
    <w:p w:rsidR="001978AF" w:rsidRPr="006256C9" w:rsidRDefault="001978AF" w:rsidP="001978AF">
      <w:pPr>
        <w:pStyle w:val="a3"/>
        <w:jc w:val="center"/>
        <w:rPr>
          <w:rFonts w:eastAsia="Calibri"/>
          <w:sz w:val="28"/>
          <w:szCs w:val="28"/>
        </w:rPr>
      </w:pPr>
      <w:r w:rsidRPr="006256C9">
        <w:rPr>
          <w:rFonts w:eastAsia="Calibri"/>
          <w:sz w:val="28"/>
          <w:szCs w:val="28"/>
        </w:rPr>
        <w:t>МУНИЦИПАЛЬНОГО РАЙОНА «КОЙГОРОДСКИЙ»</w:t>
      </w:r>
    </w:p>
    <w:p w:rsidR="001978AF" w:rsidRPr="006256C9" w:rsidRDefault="001978AF" w:rsidP="001978AF">
      <w:pPr>
        <w:pStyle w:val="a3"/>
        <w:rPr>
          <w:rFonts w:eastAsia="Calibri"/>
          <w:sz w:val="28"/>
          <w:szCs w:val="28"/>
        </w:rPr>
      </w:pPr>
    </w:p>
    <w:p w:rsidR="001978AF" w:rsidRPr="006256C9" w:rsidRDefault="001978AF" w:rsidP="001978AF">
      <w:pPr>
        <w:pStyle w:val="a3"/>
        <w:jc w:val="center"/>
        <w:rPr>
          <w:rFonts w:eastAsia="Calibri"/>
          <w:sz w:val="28"/>
          <w:szCs w:val="28"/>
        </w:rPr>
      </w:pPr>
      <w:r w:rsidRPr="006256C9">
        <w:rPr>
          <w:rFonts w:eastAsia="Calibri"/>
          <w:sz w:val="28"/>
          <w:szCs w:val="28"/>
        </w:rPr>
        <w:t>1. По высшим должностям муниципальной службы:</w:t>
      </w:r>
    </w:p>
    <w:p w:rsidR="001978AF" w:rsidRPr="006256C9" w:rsidRDefault="001978AF" w:rsidP="001978AF">
      <w:pPr>
        <w:pStyle w:val="a3"/>
        <w:rPr>
          <w:rFonts w:eastAsia="Calibri"/>
          <w:sz w:val="28"/>
          <w:szCs w:val="28"/>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552"/>
        <w:gridCol w:w="6946"/>
      </w:tblGrid>
      <w:tr w:rsidR="001978AF" w:rsidRPr="006256C9" w:rsidTr="006256C9">
        <w:trPr>
          <w:trHeight w:val="600"/>
          <w:tblCellSpacing w:w="5" w:type="nil"/>
        </w:trPr>
        <w:tc>
          <w:tcPr>
            <w:tcW w:w="2552" w:type="dxa"/>
            <w:tcBorders>
              <w:top w:val="single" w:sz="4" w:space="0" w:color="auto"/>
              <w:left w:val="single" w:sz="4" w:space="0" w:color="auto"/>
              <w:bottom w:val="single" w:sz="4" w:space="0" w:color="auto"/>
              <w:right w:val="single" w:sz="4" w:space="0" w:color="auto"/>
            </w:tcBorders>
          </w:tcPr>
          <w:p w:rsidR="001978AF" w:rsidRPr="006256C9" w:rsidRDefault="001978AF" w:rsidP="007803F3">
            <w:pPr>
              <w:pStyle w:val="a3"/>
              <w:rPr>
                <w:rFonts w:eastAsia="Calibri"/>
                <w:sz w:val="28"/>
                <w:szCs w:val="28"/>
              </w:rPr>
            </w:pPr>
            <w:r w:rsidRPr="006256C9">
              <w:rPr>
                <w:rFonts w:eastAsia="Calibri"/>
                <w:sz w:val="28"/>
                <w:szCs w:val="28"/>
              </w:rPr>
              <w:t xml:space="preserve">Уровень          </w:t>
            </w:r>
            <w:r w:rsidRPr="006256C9">
              <w:rPr>
                <w:rFonts w:eastAsia="Calibri"/>
                <w:sz w:val="28"/>
                <w:szCs w:val="28"/>
              </w:rPr>
              <w:br/>
              <w:t>профессионального</w:t>
            </w:r>
            <w:r w:rsidRPr="006256C9">
              <w:rPr>
                <w:rFonts w:eastAsia="Calibri"/>
                <w:sz w:val="28"/>
                <w:szCs w:val="28"/>
              </w:rPr>
              <w:br/>
              <w:t xml:space="preserve">образования      </w:t>
            </w:r>
          </w:p>
        </w:tc>
        <w:tc>
          <w:tcPr>
            <w:tcW w:w="6946" w:type="dxa"/>
            <w:tcBorders>
              <w:top w:val="single" w:sz="4" w:space="0" w:color="auto"/>
              <w:left w:val="single" w:sz="4" w:space="0" w:color="auto"/>
              <w:bottom w:val="single" w:sz="4" w:space="0" w:color="auto"/>
              <w:right w:val="single" w:sz="4" w:space="0" w:color="auto"/>
            </w:tcBorders>
          </w:tcPr>
          <w:p w:rsidR="001978AF" w:rsidRPr="006256C9" w:rsidRDefault="001978AF" w:rsidP="007803F3">
            <w:pPr>
              <w:pStyle w:val="a3"/>
              <w:rPr>
                <w:rFonts w:eastAsia="Calibri"/>
                <w:sz w:val="28"/>
                <w:szCs w:val="28"/>
              </w:rPr>
            </w:pPr>
            <w:r w:rsidRPr="006256C9">
              <w:rPr>
                <w:rFonts w:eastAsia="Calibri"/>
                <w:sz w:val="28"/>
                <w:szCs w:val="28"/>
              </w:rPr>
              <w:t xml:space="preserve">Наличие высшего образования          </w:t>
            </w:r>
          </w:p>
        </w:tc>
      </w:tr>
      <w:tr w:rsidR="001978AF" w:rsidRPr="006256C9" w:rsidTr="006256C9">
        <w:trPr>
          <w:trHeight w:val="1400"/>
          <w:tblCellSpacing w:w="5" w:type="nil"/>
        </w:trPr>
        <w:tc>
          <w:tcPr>
            <w:tcW w:w="2552" w:type="dxa"/>
            <w:tcBorders>
              <w:left w:val="single" w:sz="4" w:space="0" w:color="auto"/>
              <w:bottom w:val="single" w:sz="4" w:space="0" w:color="auto"/>
              <w:right w:val="single" w:sz="4" w:space="0" w:color="auto"/>
            </w:tcBorders>
          </w:tcPr>
          <w:p w:rsidR="001978AF" w:rsidRPr="006256C9" w:rsidRDefault="001978AF" w:rsidP="007803F3">
            <w:pPr>
              <w:pStyle w:val="a3"/>
              <w:rPr>
                <w:rFonts w:eastAsia="Calibri"/>
                <w:sz w:val="28"/>
                <w:szCs w:val="28"/>
              </w:rPr>
            </w:pPr>
            <w:r w:rsidRPr="006256C9">
              <w:rPr>
                <w:rFonts w:eastAsia="Calibri"/>
                <w:sz w:val="28"/>
                <w:szCs w:val="28"/>
              </w:rPr>
              <w:t xml:space="preserve">Стаж             </w:t>
            </w:r>
            <w:r w:rsidRPr="006256C9">
              <w:rPr>
                <w:rFonts w:eastAsia="Calibri"/>
                <w:sz w:val="28"/>
                <w:szCs w:val="28"/>
              </w:rPr>
              <w:br/>
              <w:t xml:space="preserve">муниципальной    </w:t>
            </w:r>
            <w:r w:rsidRPr="006256C9">
              <w:rPr>
                <w:rFonts w:eastAsia="Calibri"/>
                <w:sz w:val="28"/>
                <w:szCs w:val="28"/>
              </w:rPr>
              <w:br/>
              <w:t xml:space="preserve">службы или стаж </w:t>
            </w:r>
            <w:r w:rsidRPr="006256C9">
              <w:rPr>
                <w:rFonts w:eastAsia="Calibri"/>
                <w:sz w:val="28"/>
                <w:szCs w:val="28"/>
              </w:rPr>
              <w:br/>
              <w:t xml:space="preserve">работы по        </w:t>
            </w:r>
            <w:r w:rsidRPr="006256C9">
              <w:rPr>
                <w:rFonts w:eastAsia="Calibri"/>
                <w:sz w:val="28"/>
                <w:szCs w:val="28"/>
              </w:rPr>
              <w:br/>
              <w:t xml:space="preserve">специальности, направлению подготовки    </w:t>
            </w:r>
          </w:p>
        </w:tc>
        <w:tc>
          <w:tcPr>
            <w:tcW w:w="6946" w:type="dxa"/>
            <w:tcBorders>
              <w:left w:val="single" w:sz="4" w:space="0" w:color="auto"/>
              <w:bottom w:val="single" w:sz="4" w:space="0" w:color="auto"/>
              <w:right w:val="single" w:sz="4" w:space="0" w:color="auto"/>
            </w:tcBorders>
          </w:tcPr>
          <w:p w:rsidR="001978AF" w:rsidRPr="006256C9" w:rsidRDefault="001978AF" w:rsidP="007803F3">
            <w:pPr>
              <w:pStyle w:val="a3"/>
              <w:rPr>
                <w:rFonts w:eastAsia="Calibri"/>
                <w:sz w:val="28"/>
                <w:szCs w:val="28"/>
              </w:rPr>
            </w:pPr>
            <w:r w:rsidRPr="006256C9">
              <w:rPr>
                <w:rFonts w:eastAsia="Calibri"/>
                <w:sz w:val="28"/>
                <w:szCs w:val="28"/>
              </w:rPr>
              <w:t xml:space="preserve">Не менее двух лет стажа муниципальной службы или  стажа  работы  по  специальности, направлению подготовки                                          </w:t>
            </w:r>
          </w:p>
        </w:tc>
      </w:tr>
    </w:tbl>
    <w:p w:rsidR="001978AF" w:rsidRPr="006256C9" w:rsidRDefault="001978AF" w:rsidP="001978AF">
      <w:pPr>
        <w:pStyle w:val="a3"/>
        <w:jc w:val="center"/>
        <w:rPr>
          <w:rFonts w:eastAsia="Calibri"/>
          <w:sz w:val="28"/>
          <w:szCs w:val="28"/>
        </w:rPr>
      </w:pPr>
    </w:p>
    <w:p w:rsidR="001978AF" w:rsidRPr="006256C9" w:rsidRDefault="001978AF" w:rsidP="001978AF">
      <w:pPr>
        <w:autoSpaceDE w:val="0"/>
        <w:autoSpaceDN w:val="0"/>
        <w:adjustRightInd w:val="0"/>
        <w:ind w:firstLine="540"/>
        <w:jc w:val="both"/>
        <w:rPr>
          <w:rFonts w:eastAsia="Calibri"/>
          <w:sz w:val="28"/>
          <w:szCs w:val="28"/>
        </w:rPr>
      </w:pPr>
      <w:r w:rsidRPr="006256C9">
        <w:rPr>
          <w:rFonts w:eastAsia="Calibri"/>
          <w:sz w:val="28"/>
          <w:szCs w:val="28"/>
        </w:rPr>
        <w:t>К кандидатам на должность руководителя администрации муниципального образования муниципального района, назначаемым на должность по контракту, устанавливаются следующие дополнительные требования: 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двух лет или наличие стажа работы на руководящих должностях не менее трех лет.</w:t>
      </w:r>
    </w:p>
    <w:p w:rsidR="001978AF" w:rsidRPr="006256C9" w:rsidRDefault="001978AF" w:rsidP="001978AF">
      <w:pPr>
        <w:pStyle w:val="a3"/>
        <w:jc w:val="center"/>
        <w:rPr>
          <w:rFonts w:eastAsia="Calibri"/>
          <w:sz w:val="28"/>
          <w:szCs w:val="28"/>
        </w:rPr>
      </w:pPr>
    </w:p>
    <w:p w:rsidR="001978AF" w:rsidRPr="006256C9" w:rsidRDefault="001978AF" w:rsidP="001978AF">
      <w:pPr>
        <w:pStyle w:val="a3"/>
        <w:jc w:val="center"/>
        <w:rPr>
          <w:rFonts w:eastAsia="Calibri"/>
          <w:sz w:val="28"/>
          <w:szCs w:val="28"/>
        </w:rPr>
      </w:pPr>
      <w:r w:rsidRPr="006256C9">
        <w:rPr>
          <w:rFonts w:eastAsia="Calibri"/>
          <w:sz w:val="28"/>
          <w:szCs w:val="28"/>
        </w:rPr>
        <w:t>2. По главным должностям муниципальной службы:</w:t>
      </w:r>
    </w:p>
    <w:p w:rsidR="001978AF" w:rsidRPr="006256C9" w:rsidRDefault="001978AF" w:rsidP="001978AF">
      <w:pPr>
        <w:pStyle w:val="a3"/>
        <w:rPr>
          <w:rFonts w:eastAsia="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6804"/>
      </w:tblGrid>
      <w:tr w:rsidR="001978AF" w:rsidRPr="006256C9" w:rsidTr="006256C9">
        <w:trPr>
          <w:trHeight w:val="600"/>
          <w:tblCellSpacing w:w="5" w:type="nil"/>
        </w:trPr>
        <w:tc>
          <w:tcPr>
            <w:tcW w:w="2552" w:type="dxa"/>
            <w:tcBorders>
              <w:top w:val="single" w:sz="4" w:space="0" w:color="auto"/>
              <w:left w:val="single" w:sz="4" w:space="0" w:color="auto"/>
              <w:bottom w:val="single" w:sz="4" w:space="0" w:color="auto"/>
              <w:right w:val="single" w:sz="4" w:space="0" w:color="auto"/>
            </w:tcBorders>
          </w:tcPr>
          <w:p w:rsidR="001978AF" w:rsidRPr="006256C9" w:rsidRDefault="001978AF" w:rsidP="007803F3">
            <w:pPr>
              <w:pStyle w:val="a3"/>
              <w:rPr>
                <w:rFonts w:eastAsia="Calibri"/>
                <w:sz w:val="28"/>
                <w:szCs w:val="28"/>
              </w:rPr>
            </w:pPr>
            <w:r w:rsidRPr="006256C9">
              <w:rPr>
                <w:rFonts w:eastAsia="Calibri"/>
                <w:sz w:val="28"/>
                <w:szCs w:val="28"/>
              </w:rPr>
              <w:lastRenderedPageBreak/>
              <w:t xml:space="preserve">Уровень          </w:t>
            </w:r>
            <w:r w:rsidRPr="006256C9">
              <w:rPr>
                <w:rFonts w:eastAsia="Calibri"/>
                <w:sz w:val="28"/>
                <w:szCs w:val="28"/>
              </w:rPr>
              <w:br/>
              <w:t>профессионального</w:t>
            </w:r>
            <w:r w:rsidRPr="006256C9">
              <w:rPr>
                <w:rFonts w:eastAsia="Calibri"/>
                <w:sz w:val="28"/>
                <w:szCs w:val="28"/>
              </w:rPr>
              <w:br/>
              <w:t xml:space="preserve">образования      </w:t>
            </w:r>
          </w:p>
        </w:tc>
        <w:tc>
          <w:tcPr>
            <w:tcW w:w="6804" w:type="dxa"/>
            <w:tcBorders>
              <w:top w:val="single" w:sz="4" w:space="0" w:color="auto"/>
              <w:left w:val="single" w:sz="4" w:space="0" w:color="auto"/>
              <w:bottom w:val="single" w:sz="4" w:space="0" w:color="auto"/>
              <w:right w:val="single" w:sz="4" w:space="0" w:color="auto"/>
            </w:tcBorders>
          </w:tcPr>
          <w:p w:rsidR="001978AF" w:rsidRPr="006256C9" w:rsidRDefault="001978AF" w:rsidP="007803F3">
            <w:pPr>
              <w:pStyle w:val="a3"/>
              <w:rPr>
                <w:rFonts w:eastAsia="Calibri"/>
                <w:sz w:val="28"/>
                <w:szCs w:val="28"/>
              </w:rPr>
            </w:pPr>
            <w:r w:rsidRPr="006256C9">
              <w:rPr>
                <w:rFonts w:eastAsia="Calibri"/>
                <w:sz w:val="28"/>
                <w:szCs w:val="28"/>
              </w:rPr>
              <w:t xml:space="preserve">Наличие высшего образования          </w:t>
            </w:r>
          </w:p>
        </w:tc>
      </w:tr>
      <w:tr w:rsidR="001978AF" w:rsidRPr="006256C9" w:rsidTr="006256C9">
        <w:trPr>
          <w:trHeight w:val="274"/>
          <w:tblCellSpacing w:w="5" w:type="nil"/>
        </w:trPr>
        <w:tc>
          <w:tcPr>
            <w:tcW w:w="2552" w:type="dxa"/>
            <w:tcBorders>
              <w:left w:val="single" w:sz="4" w:space="0" w:color="auto"/>
              <w:bottom w:val="single" w:sz="4" w:space="0" w:color="auto"/>
              <w:right w:val="single" w:sz="4" w:space="0" w:color="auto"/>
            </w:tcBorders>
          </w:tcPr>
          <w:p w:rsidR="001978AF" w:rsidRPr="006256C9" w:rsidRDefault="001978AF" w:rsidP="007803F3">
            <w:pPr>
              <w:pStyle w:val="a3"/>
              <w:rPr>
                <w:rFonts w:eastAsia="Calibri"/>
                <w:sz w:val="28"/>
                <w:szCs w:val="28"/>
              </w:rPr>
            </w:pPr>
            <w:r w:rsidRPr="006256C9">
              <w:rPr>
                <w:rFonts w:eastAsia="Calibri"/>
                <w:sz w:val="28"/>
                <w:szCs w:val="28"/>
              </w:rPr>
              <w:t xml:space="preserve">Стаж             </w:t>
            </w:r>
            <w:r w:rsidRPr="006256C9">
              <w:rPr>
                <w:rFonts w:eastAsia="Calibri"/>
                <w:sz w:val="28"/>
                <w:szCs w:val="28"/>
              </w:rPr>
              <w:br/>
              <w:t xml:space="preserve">муниципальной    </w:t>
            </w:r>
            <w:r w:rsidRPr="006256C9">
              <w:rPr>
                <w:rFonts w:eastAsia="Calibri"/>
                <w:sz w:val="28"/>
                <w:szCs w:val="28"/>
              </w:rPr>
              <w:br/>
              <w:t xml:space="preserve">службы или стаж </w:t>
            </w:r>
            <w:r w:rsidRPr="006256C9">
              <w:rPr>
                <w:rFonts w:eastAsia="Calibri"/>
                <w:sz w:val="28"/>
                <w:szCs w:val="28"/>
              </w:rPr>
              <w:br/>
              <w:t xml:space="preserve">работы по        </w:t>
            </w:r>
            <w:r w:rsidRPr="006256C9">
              <w:rPr>
                <w:rFonts w:eastAsia="Calibri"/>
                <w:sz w:val="28"/>
                <w:szCs w:val="28"/>
              </w:rPr>
              <w:br/>
              <w:t xml:space="preserve">специальности, направлению подготовки    </w:t>
            </w:r>
          </w:p>
        </w:tc>
        <w:tc>
          <w:tcPr>
            <w:tcW w:w="6804" w:type="dxa"/>
            <w:tcBorders>
              <w:left w:val="single" w:sz="4" w:space="0" w:color="auto"/>
              <w:bottom w:val="single" w:sz="4" w:space="0" w:color="auto"/>
              <w:right w:val="single" w:sz="4" w:space="0" w:color="auto"/>
            </w:tcBorders>
          </w:tcPr>
          <w:p w:rsidR="001978AF" w:rsidRPr="006256C9" w:rsidRDefault="001978AF" w:rsidP="007803F3">
            <w:pPr>
              <w:pStyle w:val="a3"/>
              <w:rPr>
                <w:rFonts w:eastAsia="Calibri"/>
                <w:sz w:val="28"/>
                <w:szCs w:val="28"/>
              </w:rPr>
            </w:pPr>
            <w:r w:rsidRPr="006256C9">
              <w:rPr>
                <w:rFonts w:eastAsia="Calibri"/>
                <w:sz w:val="28"/>
                <w:szCs w:val="28"/>
              </w:rPr>
              <w:t xml:space="preserve">Не менее двух лет стажа муниципальной службы или стажа  работы  по  специальности, направлению подготовки </w:t>
            </w:r>
          </w:p>
          <w:p w:rsidR="001978AF" w:rsidRPr="006256C9" w:rsidRDefault="001978AF" w:rsidP="007803F3">
            <w:pPr>
              <w:pStyle w:val="a3"/>
              <w:rPr>
                <w:rFonts w:eastAsia="Calibri"/>
                <w:sz w:val="28"/>
                <w:szCs w:val="28"/>
              </w:rPr>
            </w:pPr>
          </w:p>
          <w:p w:rsidR="001978AF" w:rsidRPr="006256C9" w:rsidRDefault="001978AF" w:rsidP="007803F3">
            <w:pPr>
              <w:autoSpaceDE w:val="0"/>
              <w:autoSpaceDN w:val="0"/>
              <w:adjustRightInd w:val="0"/>
              <w:jc w:val="both"/>
              <w:rPr>
                <w:rFonts w:eastAsia="Calibri"/>
                <w:sz w:val="28"/>
                <w:szCs w:val="28"/>
              </w:rPr>
            </w:pPr>
            <w:r w:rsidRPr="006256C9">
              <w:rPr>
                <w:rFonts w:eastAsia="Calibri"/>
                <w:sz w:val="28"/>
                <w:szCs w:val="28"/>
              </w:rPr>
              <w:t>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tc>
      </w:tr>
    </w:tbl>
    <w:p w:rsidR="001978AF" w:rsidRPr="006256C9" w:rsidRDefault="001978AF" w:rsidP="001978AF">
      <w:pPr>
        <w:pStyle w:val="a3"/>
        <w:rPr>
          <w:rFonts w:eastAsia="Calibri"/>
          <w:sz w:val="28"/>
          <w:szCs w:val="28"/>
        </w:rPr>
      </w:pPr>
    </w:p>
    <w:p w:rsidR="001978AF" w:rsidRPr="006256C9" w:rsidRDefault="001978AF" w:rsidP="001978AF">
      <w:pPr>
        <w:pStyle w:val="a3"/>
        <w:jc w:val="center"/>
        <w:rPr>
          <w:rFonts w:eastAsia="Calibri"/>
          <w:sz w:val="28"/>
          <w:szCs w:val="28"/>
        </w:rPr>
      </w:pPr>
      <w:r w:rsidRPr="006256C9">
        <w:rPr>
          <w:rFonts w:eastAsia="Calibri"/>
          <w:sz w:val="28"/>
          <w:szCs w:val="28"/>
        </w:rPr>
        <w:t>3. По ведущим должностям муниципальной службы:</w:t>
      </w:r>
    </w:p>
    <w:p w:rsidR="001978AF" w:rsidRPr="006256C9" w:rsidRDefault="001978AF" w:rsidP="001978AF">
      <w:pPr>
        <w:pStyle w:val="a3"/>
        <w:rPr>
          <w:rFonts w:eastAsia="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6804"/>
      </w:tblGrid>
      <w:tr w:rsidR="001978AF" w:rsidRPr="006256C9" w:rsidTr="006256C9">
        <w:trPr>
          <w:trHeight w:val="600"/>
          <w:tblCellSpacing w:w="5" w:type="nil"/>
        </w:trPr>
        <w:tc>
          <w:tcPr>
            <w:tcW w:w="2552" w:type="dxa"/>
            <w:tcBorders>
              <w:top w:val="single" w:sz="4" w:space="0" w:color="auto"/>
              <w:left w:val="single" w:sz="4" w:space="0" w:color="auto"/>
              <w:bottom w:val="single" w:sz="4" w:space="0" w:color="auto"/>
              <w:right w:val="single" w:sz="4" w:space="0" w:color="auto"/>
            </w:tcBorders>
          </w:tcPr>
          <w:p w:rsidR="001978AF" w:rsidRPr="006256C9" w:rsidRDefault="001978AF" w:rsidP="007803F3">
            <w:pPr>
              <w:pStyle w:val="a3"/>
              <w:rPr>
                <w:rFonts w:eastAsia="Calibri"/>
                <w:sz w:val="28"/>
                <w:szCs w:val="28"/>
              </w:rPr>
            </w:pPr>
            <w:r w:rsidRPr="006256C9">
              <w:rPr>
                <w:rFonts w:eastAsia="Calibri"/>
                <w:sz w:val="28"/>
                <w:szCs w:val="28"/>
              </w:rPr>
              <w:t xml:space="preserve">Уровень          </w:t>
            </w:r>
            <w:r w:rsidRPr="006256C9">
              <w:rPr>
                <w:rFonts w:eastAsia="Calibri"/>
                <w:sz w:val="28"/>
                <w:szCs w:val="28"/>
              </w:rPr>
              <w:br/>
              <w:t>профессионального</w:t>
            </w:r>
            <w:r w:rsidRPr="006256C9">
              <w:rPr>
                <w:rFonts w:eastAsia="Calibri"/>
                <w:sz w:val="28"/>
                <w:szCs w:val="28"/>
              </w:rPr>
              <w:br/>
              <w:t xml:space="preserve">образования      </w:t>
            </w:r>
          </w:p>
        </w:tc>
        <w:tc>
          <w:tcPr>
            <w:tcW w:w="6804" w:type="dxa"/>
            <w:tcBorders>
              <w:top w:val="single" w:sz="4" w:space="0" w:color="auto"/>
              <w:left w:val="single" w:sz="4" w:space="0" w:color="auto"/>
              <w:bottom w:val="single" w:sz="4" w:space="0" w:color="auto"/>
              <w:right w:val="single" w:sz="4" w:space="0" w:color="auto"/>
            </w:tcBorders>
          </w:tcPr>
          <w:p w:rsidR="001978AF" w:rsidRPr="006256C9" w:rsidRDefault="001978AF" w:rsidP="007803F3">
            <w:pPr>
              <w:pStyle w:val="a3"/>
              <w:rPr>
                <w:rFonts w:eastAsia="Calibri"/>
                <w:sz w:val="28"/>
                <w:szCs w:val="28"/>
              </w:rPr>
            </w:pPr>
            <w:r w:rsidRPr="006256C9">
              <w:rPr>
                <w:rFonts w:eastAsia="Calibri"/>
                <w:sz w:val="28"/>
                <w:szCs w:val="28"/>
              </w:rPr>
              <w:t xml:space="preserve">Наличие высшего образования          </w:t>
            </w:r>
          </w:p>
        </w:tc>
      </w:tr>
      <w:tr w:rsidR="001978AF" w:rsidRPr="006256C9" w:rsidTr="006256C9">
        <w:trPr>
          <w:trHeight w:val="1400"/>
          <w:tblCellSpacing w:w="5" w:type="nil"/>
        </w:trPr>
        <w:tc>
          <w:tcPr>
            <w:tcW w:w="2552" w:type="dxa"/>
            <w:tcBorders>
              <w:left w:val="single" w:sz="4" w:space="0" w:color="auto"/>
              <w:bottom w:val="single" w:sz="4" w:space="0" w:color="auto"/>
              <w:right w:val="single" w:sz="4" w:space="0" w:color="auto"/>
            </w:tcBorders>
          </w:tcPr>
          <w:p w:rsidR="001978AF" w:rsidRPr="006256C9" w:rsidRDefault="001978AF" w:rsidP="007803F3">
            <w:pPr>
              <w:pStyle w:val="a3"/>
              <w:rPr>
                <w:rFonts w:eastAsia="Calibri"/>
                <w:sz w:val="28"/>
                <w:szCs w:val="28"/>
              </w:rPr>
            </w:pPr>
            <w:r w:rsidRPr="006256C9">
              <w:rPr>
                <w:rFonts w:eastAsia="Calibri"/>
                <w:sz w:val="28"/>
                <w:szCs w:val="28"/>
              </w:rPr>
              <w:t xml:space="preserve">Стаж             </w:t>
            </w:r>
            <w:r w:rsidRPr="006256C9">
              <w:rPr>
                <w:rFonts w:eastAsia="Calibri"/>
                <w:sz w:val="28"/>
                <w:szCs w:val="28"/>
              </w:rPr>
              <w:br/>
              <w:t xml:space="preserve">муниципальной    </w:t>
            </w:r>
            <w:r w:rsidRPr="006256C9">
              <w:rPr>
                <w:rFonts w:eastAsia="Calibri"/>
                <w:sz w:val="28"/>
                <w:szCs w:val="28"/>
              </w:rPr>
              <w:br/>
              <w:t xml:space="preserve">службы или стаж </w:t>
            </w:r>
            <w:r w:rsidRPr="006256C9">
              <w:rPr>
                <w:rFonts w:eastAsia="Calibri"/>
                <w:sz w:val="28"/>
                <w:szCs w:val="28"/>
              </w:rPr>
              <w:br/>
              <w:t xml:space="preserve">работы по        </w:t>
            </w:r>
            <w:r w:rsidRPr="006256C9">
              <w:rPr>
                <w:rFonts w:eastAsia="Calibri"/>
                <w:sz w:val="28"/>
                <w:szCs w:val="28"/>
              </w:rPr>
              <w:br/>
              <w:t xml:space="preserve">специальности, направлению подготовки    </w:t>
            </w:r>
          </w:p>
        </w:tc>
        <w:tc>
          <w:tcPr>
            <w:tcW w:w="6804" w:type="dxa"/>
            <w:tcBorders>
              <w:left w:val="single" w:sz="4" w:space="0" w:color="auto"/>
              <w:bottom w:val="single" w:sz="4" w:space="0" w:color="auto"/>
              <w:right w:val="single" w:sz="4" w:space="0" w:color="auto"/>
            </w:tcBorders>
          </w:tcPr>
          <w:p w:rsidR="001978AF" w:rsidRPr="006256C9" w:rsidRDefault="001978AF" w:rsidP="007803F3">
            <w:pPr>
              <w:autoSpaceDE w:val="0"/>
              <w:autoSpaceDN w:val="0"/>
              <w:adjustRightInd w:val="0"/>
              <w:jc w:val="both"/>
              <w:rPr>
                <w:rFonts w:eastAsia="Calibri"/>
                <w:sz w:val="28"/>
                <w:szCs w:val="28"/>
              </w:rPr>
            </w:pPr>
            <w:r w:rsidRPr="006256C9">
              <w:rPr>
                <w:rFonts w:eastAsia="Calibri"/>
                <w:sz w:val="28"/>
                <w:szCs w:val="28"/>
              </w:rPr>
              <w:t xml:space="preserve">Без предъявления требований к стажу работы                                        </w:t>
            </w:r>
          </w:p>
        </w:tc>
      </w:tr>
    </w:tbl>
    <w:p w:rsidR="001978AF" w:rsidRPr="006256C9" w:rsidRDefault="001978AF" w:rsidP="001978AF">
      <w:pPr>
        <w:pStyle w:val="a3"/>
        <w:rPr>
          <w:rFonts w:eastAsia="Calibri"/>
          <w:sz w:val="28"/>
          <w:szCs w:val="28"/>
        </w:rPr>
      </w:pPr>
    </w:p>
    <w:p w:rsidR="001978AF" w:rsidRPr="006256C9" w:rsidRDefault="001978AF" w:rsidP="001978AF">
      <w:pPr>
        <w:pStyle w:val="a3"/>
        <w:jc w:val="center"/>
        <w:rPr>
          <w:rFonts w:eastAsia="Calibri"/>
          <w:sz w:val="28"/>
          <w:szCs w:val="28"/>
        </w:rPr>
      </w:pPr>
      <w:r w:rsidRPr="006256C9">
        <w:rPr>
          <w:rFonts w:eastAsia="Calibri"/>
          <w:sz w:val="28"/>
          <w:szCs w:val="28"/>
        </w:rPr>
        <w:t>4. По старшим должностям муниципальной службы:</w:t>
      </w:r>
    </w:p>
    <w:p w:rsidR="001978AF" w:rsidRPr="006256C9" w:rsidRDefault="001978AF" w:rsidP="001978AF">
      <w:pPr>
        <w:pStyle w:val="a3"/>
        <w:rPr>
          <w:rFonts w:eastAsia="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6804"/>
      </w:tblGrid>
      <w:tr w:rsidR="001978AF" w:rsidRPr="006256C9" w:rsidTr="006256C9">
        <w:trPr>
          <w:trHeight w:val="600"/>
          <w:tblCellSpacing w:w="5" w:type="nil"/>
        </w:trPr>
        <w:tc>
          <w:tcPr>
            <w:tcW w:w="2552" w:type="dxa"/>
            <w:tcBorders>
              <w:top w:val="single" w:sz="4" w:space="0" w:color="auto"/>
              <w:left w:val="single" w:sz="4" w:space="0" w:color="auto"/>
              <w:bottom w:val="single" w:sz="4" w:space="0" w:color="auto"/>
              <w:right w:val="single" w:sz="4" w:space="0" w:color="auto"/>
            </w:tcBorders>
          </w:tcPr>
          <w:p w:rsidR="001978AF" w:rsidRPr="006256C9" w:rsidRDefault="001978AF" w:rsidP="007803F3">
            <w:pPr>
              <w:pStyle w:val="a3"/>
              <w:rPr>
                <w:rFonts w:eastAsia="Calibri"/>
                <w:sz w:val="28"/>
                <w:szCs w:val="28"/>
              </w:rPr>
            </w:pPr>
            <w:r w:rsidRPr="006256C9">
              <w:rPr>
                <w:rFonts w:eastAsia="Calibri"/>
                <w:sz w:val="28"/>
                <w:szCs w:val="28"/>
              </w:rPr>
              <w:t xml:space="preserve">Уровень          </w:t>
            </w:r>
            <w:r w:rsidRPr="006256C9">
              <w:rPr>
                <w:rFonts w:eastAsia="Calibri"/>
                <w:sz w:val="28"/>
                <w:szCs w:val="28"/>
              </w:rPr>
              <w:br/>
              <w:t>профессионального</w:t>
            </w:r>
            <w:r w:rsidRPr="006256C9">
              <w:rPr>
                <w:rFonts w:eastAsia="Calibri"/>
                <w:sz w:val="28"/>
                <w:szCs w:val="28"/>
              </w:rPr>
              <w:br/>
              <w:t xml:space="preserve">образования      </w:t>
            </w:r>
          </w:p>
        </w:tc>
        <w:tc>
          <w:tcPr>
            <w:tcW w:w="6804" w:type="dxa"/>
            <w:tcBorders>
              <w:top w:val="single" w:sz="4" w:space="0" w:color="auto"/>
              <w:left w:val="single" w:sz="4" w:space="0" w:color="auto"/>
              <w:bottom w:val="single" w:sz="4" w:space="0" w:color="auto"/>
              <w:right w:val="single" w:sz="4" w:space="0" w:color="auto"/>
            </w:tcBorders>
          </w:tcPr>
          <w:p w:rsidR="001978AF" w:rsidRPr="006256C9" w:rsidRDefault="001978AF" w:rsidP="007803F3">
            <w:pPr>
              <w:pStyle w:val="a3"/>
              <w:rPr>
                <w:rFonts w:eastAsia="Calibri"/>
                <w:sz w:val="28"/>
                <w:szCs w:val="28"/>
              </w:rPr>
            </w:pPr>
            <w:r w:rsidRPr="006256C9">
              <w:rPr>
                <w:rFonts w:eastAsia="Calibri"/>
                <w:sz w:val="28"/>
                <w:szCs w:val="28"/>
              </w:rPr>
              <w:t xml:space="preserve">Наличие высшего образования либо наличие среднего профессионального образования          </w:t>
            </w:r>
          </w:p>
        </w:tc>
      </w:tr>
      <w:tr w:rsidR="001978AF" w:rsidRPr="006256C9" w:rsidTr="006256C9">
        <w:trPr>
          <w:trHeight w:val="70"/>
          <w:tblCellSpacing w:w="5" w:type="nil"/>
        </w:trPr>
        <w:tc>
          <w:tcPr>
            <w:tcW w:w="2552" w:type="dxa"/>
            <w:tcBorders>
              <w:left w:val="single" w:sz="4" w:space="0" w:color="auto"/>
              <w:bottom w:val="single" w:sz="4" w:space="0" w:color="auto"/>
              <w:right w:val="single" w:sz="4" w:space="0" w:color="auto"/>
            </w:tcBorders>
          </w:tcPr>
          <w:p w:rsidR="001978AF" w:rsidRPr="006256C9" w:rsidRDefault="001978AF" w:rsidP="007803F3">
            <w:pPr>
              <w:pStyle w:val="a3"/>
              <w:rPr>
                <w:rFonts w:eastAsia="Calibri"/>
                <w:sz w:val="28"/>
                <w:szCs w:val="28"/>
              </w:rPr>
            </w:pPr>
            <w:r w:rsidRPr="006256C9">
              <w:rPr>
                <w:rFonts w:eastAsia="Calibri"/>
                <w:sz w:val="28"/>
                <w:szCs w:val="28"/>
              </w:rPr>
              <w:t xml:space="preserve">Стаж             </w:t>
            </w:r>
            <w:r w:rsidRPr="006256C9">
              <w:rPr>
                <w:rFonts w:eastAsia="Calibri"/>
                <w:sz w:val="28"/>
                <w:szCs w:val="28"/>
              </w:rPr>
              <w:br/>
              <w:t xml:space="preserve">муниципальной    </w:t>
            </w:r>
            <w:r w:rsidRPr="006256C9">
              <w:rPr>
                <w:rFonts w:eastAsia="Calibri"/>
                <w:sz w:val="28"/>
                <w:szCs w:val="28"/>
              </w:rPr>
              <w:br/>
              <w:t xml:space="preserve">службы или стаж </w:t>
            </w:r>
            <w:r w:rsidRPr="006256C9">
              <w:rPr>
                <w:rFonts w:eastAsia="Calibri"/>
                <w:sz w:val="28"/>
                <w:szCs w:val="28"/>
              </w:rPr>
              <w:br/>
              <w:t xml:space="preserve">работы по        </w:t>
            </w:r>
            <w:r w:rsidRPr="006256C9">
              <w:rPr>
                <w:rFonts w:eastAsia="Calibri"/>
                <w:sz w:val="28"/>
                <w:szCs w:val="28"/>
              </w:rPr>
              <w:br/>
              <w:t xml:space="preserve">специальности, направлению подготовки    </w:t>
            </w:r>
          </w:p>
        </w:tc>
        <w:tc>
          <w:tcPr>
            <w:tcW w:w="6804" w:type="dxa"/>
            <w:tcBorders>
              <w:left w:val="single" w:sz="4" w:space="0" w:color="auto"/>
              <w:bottom w:val="single" w:sz="4" w:space="0" w:color="auto"/>
              <w:right w:val="single" w:sz="4" w:space="0" w:color="auto"/>
            </w:tcBorders>
          </w:tcPr>
          <w:p w:rsidR="001978AF" w:rsidRPr="006256C9" w:rsidRDefault="001978AF" w:rsidP="007803F3">
            <w:pPr>
              <w:pStyle w:val="a3"/>
              <w:rPr>
                <w:rFonts w:eastAsia="Calibri"/>
                <w:sz w:val="28"/>
                <w:szCs w:val="28"/>
              </w:rPr>
            </w:pPr>
            <w:r w:rsidRPr="006256C9">
              <w:rPr>
                <w:rFonts w:eastAsia="Calibri"/>
                <w:sz w:val="28"/>
                <w:szCs w:val="28"/>
              </w:rPr>
              <w:t xml:space="preserve">Без предъявления требований к стажу работы                                        </w:t>
            </w:r>
          </w:p>
        </w:tc>
      </w:tr>
    </w:tbl>
    <w:p w:rsidR="001978AF" w:rsidRPr="006256C9" w:rsidRDefault="001978AF" w:rsidP="001978AF">
      <w:pPr>
        <w:pStyle w:val="a3"/>
        <w:jc w:val="center"/>
        <w:rPr>
          <w:rFonts w:eastAsia="Calibri"/>
          <w:sz w:val="28"/>
          <w:szCs w:val="28"/>
        </w:rPr>
      </w:pPr>
    </w:p>
    <w:p w:rsidR="001978AF" w:rsidRDefault="001978AF" w:rsidP="001978AF">
      <w:pPr>
        <w:pStyle w:val="a3"/>
        <w:rPr>
          <w:szCs w:val="24"/>
        </w:rPr>
      </w:pPr>
    </w:p>
    <w:p w:rsidR="001978AF" w:rsidRDefault="001978AF" w:rsidP="001978AF">
      <w:pPr>
        <w:pStyle w:val="a3"/>
        <w:rPr>
          <w:szCs w:val="24"/>
        </w:rPr>
      </w:pPr>
    </w:p>
    <w:p w:rsidR="00D8638F" w:rsidRDefault="00D8638F"/>
    <w:sectPr w:rsidR="00D86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02756"/>
    <w:multiLevelType w:val="hybridMultilevel"/>
    <w:tmpl w:val="9AAE9E8A"/>
    <w:lvl w:ilvl="0" w:tplc="C5AE1B46">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6E"/>
    <w:rsid w:val="001978AF"/>
    <w:rsid w:val="006256C9"/>
    <w:rsid w:val="00C77B6E"/>
    <w:rsid w:val="00D86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A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978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978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1978AF"/>
    <w:pPr>
      <w:spacing w:after="0" w:line="240" w:lineRule="auto"/>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1978AF"/>
    <w:rPr>
      <w:rFonts w:ascii="Tahoma" w:hAnsi="Tahoma" w:cs="Tahoma"/>
      <w:sz w:val="16"/>
      <w:szCs w:val="16"/>
    </w:rPr>
  </w:style>
  <w:style w:type="character" w:customStyle="1" w:styleId="a5">
    <w:name w:val="Текст выноски Знак"/>
    <w:basedOn w:val="a0"/>
    <w:link w:val="a4"/>
    <w:uiPriority w:val="99"/>
    <w:semiHidden/>
    <w:rsid w:val="001978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A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978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978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1978AF"/>
    <w:pPr>
      <w:spacing w:after="0" w:line="240" w:lineRule="auto"/>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1978AF"/>
    <w:rPr>
      <w:rFonts w:ascii="Tahoma" w:hAnsi="Tahoma" w:cs="Tahoma"/>
      <w:sz w:val="16"/>
      <w:szCs w:val="16"/>
    </w:rPr>
  </w:style>
  <w:style w:type="character" w:customStyle="1" w:styleId="a5">
    <w:name w:val="Текст выноски Знак"/>
    <w:basedOn w:val="a0"/>
    <w:link w:val="a4"/>
    <w:uiPriority w:val="99"/>
    <w:semiHidden/>
    <w:rsid w:val="001978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17CEAD2BB00F74066FB0594B66B34E2B26026A933E7597E141CFFB78E335B6FFVAH"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72F3-1EEA-4DB2-BCB3-41E85B84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dc:description/>
  <cp:lastModifiedBy>Машбюро</cp:lastModifiedBy>
  <cp:revision>3</cp:revision>
  <cp:lastPrinted>2018-05-10T07:35:00Z</cp:lastPrinted>
  <dcterms:created xsi:type="dcterms:W3CDTF">2018-05-10T07:29:00Z</dcterms:created>
  <dcterms:modified xsi:type="dcterms:W3CDTF">2018-05-10T07:36:00Z</dcterms:modified>
</cp:coreProperties>
</file>