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F91E09">
        <w:rPr>
          <w:rFonts w:ascii="Times New Roman" w:hAnsi="Times New Roman" w:cs="Times New Roman"/>
          <w:sz w:val="24"/>
          <w:szCs w:val="24"/>
        </w:rPr>
        <w:t>2017 - 2021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E07A91">
        <w:rPr>
          <w:rFonts w:ascii="Times New Roman" w:hAnsi="Times New Roman" w:cs="Times New Roman"/>
          <w:b/>
          <w:sz w:val="24"/>
          <w:szCs w:val="24"/>
        </w:rPr>
        <w:t>7</w:t>
      </w:r>
      <w:r w:rsidR="00113AFE">
        <w:rPr>
          <w:rFonts w:ascii="Times New Roman" w:hAnsi="Times New Roman" w:cs="Times New Roman"/>
          <w:b/>
          <w:sz w:val="24"/>
          <w:szCs w:val="24"/>
        </w:rPr>
        <w:t>.2021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BD2F2F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412F9" w:rsidRPr="0046061F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72AA3" w:rsidRPr="00E45729" w:rsidRDefault="00B25E6F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отчетную дату </w:t>
            </w:r>
            <w:r w:rsidR="00113AFE">
              <w:rPr>
                <w:rFonts w:ascii="Times New Roman" w:hAnsi="Times New Roman" w:cs="Times New Roman"/>
                <w:sz w:val="20"/>
              </w:rPr>
              <w:t>(01.07.2021</w:t>
            </w:r>
            <w:r>
              <w:rPr>
                <w:rFonts w:ascii="Times New Roman" w:hAnsi="Times New Roman" w:cs="Times New Roman"/>
                <w:sz w:val="20"/>
              </w:rPr>
              <w:t>) окончательный срок реализации мероприятия не наступил.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BD2F2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B25E6F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727370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 состоя</w:t>
            </w:r>
            <w:r w:rsidR="00113AFE">
              <w:rPr>
                <w:rFonts w:ascii="Times New Roman" w:hAnsi="Times New Roman" w:cs="Times New Roman"/>
                <w:sz w:val="20"/>
              </w:rPr>
              <w:t>нию на отчетную дату (01.07.2021</w:t>
            </w:r>
            <w:r>
              <w:rPr>
                <w:rFonts w:ascii="Times New Roman" w:hAnsi="Times New Roman" w:cs="Times New Roman"/>
                <w:sz w:val="20"/>
              </w:rPr>
              <w:t xml:space="preserve">) окончательный срок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не наступил</w:t>
            </w:r>
          </w:p>
          <w:p w:rsidR="00B25E6F" w:rsidRPr="00727370" w:rsidRDefault="00B25E6F" w:rsidP="00B25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113AFE">
              <w:rPr>
                <w:rFonts w:ascii="Times New Roman" w:hAnsi="Times New Roman" w:cs="Times New Roman"/>
                <w:sz w:val="20"/>
              </w:rPr>
              <w:t>и муниципальных программ за 2020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113AFE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2021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113AFE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B25E6F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1A0AC1" w:rsidRPr="00A63A20" w:rsidRDefault="00B25E6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63A20">
              <w:rPr>
                <w:rFonts w:ascii="Times New Roman" w:hAnsi="Times New Roman" w:cs="Times New Roman"/>
                <w:b/>
                <w:sz w:val="20"/>
              </w:rPr>
              <w:t>Исполнено частично</w:t>
            </w:r>
            <w:r w:rsidR="00A850D9" w:rsidRPr="00A63A20">
              <w:rPr>
                <w:rFonts w:ascii="Times New Roman" w:hAnsi="Times New Roman" w:cs="Times New Roman"/>
                <w:b/>
                <w:sz w:val="20"/>
              </w:rPr>
              <w:t>, исполнение продолжается.</w:t>
            </w:r>
          </w:p>
          <w:p w:rsidR="0037691D" w:rsidRPr="00971A7F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A2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0036A" w:rsidRPr="00A63A20">
              <w:rPr>
                <w:rFonts w:ascii="Times New Roman" w:hAnsi="Times New Roman" w:cs="Times New Roman"/>
                <w:sz w:val="20"/>
              </w:rPr>
              <w:t>Информационная брошюра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«Бюджет для граждан» по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исполнению бюджета муниципального образования муниципального района 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lastRenderedPageBreak/>
              <w:t>«Койгородский» за 2020 год</w:t>
            </w:r>
            <w:proofErr w:type="gramStart"/>
            <w:r w:rsidR="00083296" w:rsidRPr="00A63A20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083296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0036A" w:rsidRPr="00A63A2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A0036A" w:rsidRPr="00A63A20">
              <w:rPr>
                <w:rFonts w:ascii="Times New Roman" w:hAnsi="Times New Roman" w:cs="Times New Roman"/>
                <w:sz w:val="20"/>
              </w:rPr>
              <w:t>формирована и опубликована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 </w:t>
            </w:r>
            <w:hyperlink r:id="rId7" w:history="1">
              <w:r w:rsidR="00A83E97" w:rsidRPr="00A63A20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BD2F2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информации о ходе реализации 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AC1A71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C1A71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B4C7E" w:rsidRPr="000014A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C1A71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</w:t>
            </w:r>
            <w:r w:rsidRPr="000014A6">
              <w:rPr>
                <w:rFonts w:ascii="Times New Roman" w:hAnsi="Times New Roman" w:cs="Times New Roman"/>
                <w:sz w:val="20"/>
              </w:rPr>
              <w:t>» в социальной сети «</w:t>
            </w:r>
            <w:proofErr w:type="spellStart"/>
            <w:r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0014A6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4A6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0014A6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557123" w:rsidRPr="000014A6">
              <w:rPr>
                <w:rFonts w:ascii="Times New Roman" w:hAnsi="Times New Roman" w:cs="Times New Roman"/>
                <w:sz w:val="20"/>
              </w:rPr>
              <w:t xml:space="preserve">. Всего  в </w:t>
            </w:r>
            <w:r w:rsidR="006A3D71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14A6" w:rsidRPr="000014A6">
              <w:rPr>
                <w:rFonts w:ascii="Times New Roman" w:hAnsi="Times New Roman" w:cs="Times New Roman"/>
                <w:sz w:val="20"/>
              </w:rPr>
              <w:t xml:space="preserve"> 1 полугодии 2021</w:t>
            </w:r>
            <w:r w:rsidR="00BD2F2F" w:rsidRPr="000014A6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="00710253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0014A6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0014A6" w:rsidRPr="000014A6">
              <w:rPr>
                <w:rFonts w:ascii="Times New Roman" w:hAnsi="Times New Roman" w:cs="Times New Roman"/>
                <w:sz w:val="20"/>
              </w:rPr>
              <w:t>14</w:t>
            </w:r>
            <w:r w:rsidR="001D14D4" w:rsidRPr="000014A6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CE7A30" w:rsidRPr="000014A6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0014A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lastRenderedPageBreak/>
              <w:t xml:space="preserve"> На сайте Адм</w:t>
            </w:r>
            <w:r w:rsidR="0076474E" w:rsidRPr="000014A6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BD2F2F" w:rsidRPr="000014A6">
              <w:rPr>
                <w:rFonts w:ascii="Times New Roman" w:hAnsi="Times New Roman" w:cs="Times New Roman"/>
                <w:sz w:val="20"/>
              </w:rPr>
              <w:t>в  1 полугодии 2020</w:t>
            </w:r>
            <w:r w:rsidR="00906DC1" w:rsidRPr="000014A6">
              <w:rPr>
                <w:rFonts w:ascii="Times New Roman" w:hAnsi="Times New Roman" w:cs="Times New Roman"/>
                <w:sz w:val="20"/>
              </w:rPr>
              <w:t xml:space="preserve"> году</w:t>
            </w:r>
            <w:r w:rsidR="006A3D71" w:rsidRPr="000014A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0014A6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0014A6" w:rsidRPr="000014A6">
              <w:rPr>
                <w:rFonts w:ascii="Times New Roman" w:hAnsi="Times New Roman" w:cs="Times New Roman"/>
                <w:sz w:val="20"/>
              </w:rPr>
              <w:t>14</w:t>
            </w:r>
            <w:r w:rsidR="00F32BA2" w:rsidRPr="000014A6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FB4C7E" w:rsidRPr="000014A6">
              <w:rPr>
                <w:rFonts w:ascii="Times New Roman" w:hAnsi="Times New Roman" w:cs="Times New Roman"/>
                <w:sz w:val="20"/>
              </w:rPr>
              <w:t xml:space="preserve"> о ходе реализации проекта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001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</w:t>
            </w:r>
            <w:r w:rsidR="00113AFE">
              <w:rPr>
                <w:rFonts w:ascii="Times New Roman" w:hAnsi="Times New Roman" w:cs="Times New Roman"/>
                <w:sz w:val="20"/>
              </w:rPr>
              <w:t xml:space="preserve"> 2020 год опубликован 30.04.2021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113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113AFE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8C5804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F55174" w:rsidRDefault="008C5804" w:rsidP="006A3D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C5804" w:rsidRPr="005740AE" w:rsidRDefault="008C5804" w:rsidP="006A3D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740AE">
              <w:rPr>
                <w:rFonts w:ascii="Times New Roman" w:hAnsi="Times New Roman" w:cs="Times New Roman"/>
                <w:sz w:val="20"/>
              </w:rPr>
              <w:t>По состоя</w:t>
            </w:r>
            <w:r w:rsidR="00113AFE">
              <w:rPr>
                <w:rFonts w:ascii="Times New Roman" w:hAnsi="Times New Roman" w:cs="Times New Roman"/>
                <w:sz w:val="20"/>
              </w:rPr>
              <w:t>нию на отчетную дату (01.07.2021</w:t>
            </w:r>
            <w:r w:rsidRPr="005740AE">
              <w:rPr>
                <w:rFonts w:ascii="Times New Roman" w:hAnsi="Times New Roman" w:cs="Times New Roman"/>
                <w:sz w:val="20"/>
              </w:rPr>
              <w:t>) окончательный срок реализации мероприятия не наступил.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5740AE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740AE" w:rsidRDefault="005740AE" w:rsidP="005740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528B2" w:rsidRPr="008B3D42" w:rsidRDefault="005740AE" w:rsidP="005740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740AE">
              <w:rPr>
                <w:rFonts w:ascii="Times New Roman" w:hAnsi="Times New Roman" w:cs="Times New Roman"/>
                <w:sz w:val="20"/>
              </w:rPr>
              <w:t>По состоя</w:t>
            </w:r>
            <w:r w:rsidR="00113AFE">
              <w:rPr>
                <w:rFonts w:ascii="Times New Roman" w:hAnsi="Times New Roman" w:cs="Times New Roman"/>
                <w:sz w:val="20"/>
              </w:rPr>
              <w:t>нию на отчетную дату (01.07.2021</w:t>
            </w:r>
            <w:r w:rsidRPr="005740AE">
              <w:rPr>
                <w:rFonts w:ascii="Times New Roman" w:hAnsi="Times New Roman" w:cs="Times New Roman"/>
                <w:sz w:val="20"/>
              </w:rPr>
              <w:t>) окончательный срок реализации мероприятия не наступил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</w:t>
            </w:r>
            <w:r w:rsidRPr="00E45729">
              <w:lastRenderedPageBreak/>
              <w:t>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7D3D" w:rsidRDefault="009B3098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E7D3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5C7C0F" w:rsidRDefault="009B3098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</w:t>
            </w:r>
            <w:r w:rsidRPr="005C7C0F">
              <w:rPr>
                <w:rFonts w:ascii="Times New Roman" w:hAnsi="Times New Roman" w:cs="Times New Roman"/>
                <w:sz w:val="20"/>
              </w:rPr>
              <w:t xml:space="preserve">неучтенных объектов недвижимого имущества. 100% охват территории муниципального образования мероприятиями по проведению сплошной </w:t>
            </w:r>
            <w:r w:rsidRPr="005C7C0F">
              <w:rPr>
                <w:rFonts w:ascii="Times New Roman" w:hAnsi="Times New Roman" w:cs="Times New Roman"/>
                <w:sz w:val="20"/>
              </w:rPr>
              <w:lastRenderedPageBreak/>
              <w:t>инвентаризации.</w:t>
            </w:r>
          </w:p>
          <w:p w:rsidR="009B3098" w:rsidRPr="005740AE" w:rsidRDefault="009B3098" w:rsidP="00522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C7C0F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незавершенного строительства; 679 – земельны</w:t>
            </w:r>
            <w:r w:rsidR="00315366" w:rsidRPr="005C7C0F">
              <w:rPr>
                <w:rFonts w:ascii="Times New Roman" w:hAnsi="Times New Roman" w:cs="Times New Roman"/>
                <w:sz w:val="20"/>
              </w:rPr>
              <w:t>е участки. По состоянию на</w:t>
            </w:r>
            <w:r w:rsidR="00DE7D3D" w:rsidRPr="005C7C0F">
              <w:rPr>
                <w:rFonts w:ascii="Times New Roman" w:hAnsi="Times New Roman" w:cs="Times New Roman"/>
                <w:sz w:val="20"/>
              </w:rPr>
              <w:t xml:space="preserve"> 01.07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>.2021</w:t>
            </w:r>
            <w:r w:rsidRPr="005C7C0F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522D94" w:rsidRPr="005C7C0F">
              <w:rPr>
                <w:rFonts w:ascii="Times New Roman" w:hAnsi="Times New Roman" w:cs="Times New Roman"/>
                <w:sz w:val="20"/>
              </w:rPr>
              <w:t>енных неучтенных объектов на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 xml:space="preserve"> 667</w:t>
            </w:r>
            <w:r w:rsidRPr="005C7C0F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5C7C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5C7C0F" w:rsidRDefault="005C7C0F" w:rsidP="005C7C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B3098" w:rsidRPr="00DE7D3D" w:rsidRDefault="005C7C0F" w:rsidP="005C7C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40AE">
              <w:rPr>
                <w:rFonts w:ascii="Times New Roman" w:hAnsi="Times New Roman" w:cs="Times New Roman"/>
                <w:sz w:val="20"/>
              </w:rPr>
              <w:t>По состоя</w:t>
            </w:r>
            <w:r>
              <w:rPr>
                <w:rFonts w:ascii="Times New Roman" w:hAnsi="Times New Roman" w:cs="Times New Roman"/>
                <w:sz w:val="20"/>
              </w:rPr>
              <w:t>нию на отчетную дату (01.07.2021</w:t>
            </w:r>
            <w:r w:rsidRPr="005740AE">
              <w:rPr>
                <w:rFonts w:ascii="Times New Roman" w:hAnsi="Times New Roman" w:cs="Times New Roman"/>
                <w:sz w:val="20"/>
              </w:rPr>
              <w:t>) окончательный срок реализации мероприятия не наступил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предложений о расширении перечня объектов, предлагаемых к приватизации, и проведение необходимых мероприятий в целях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7D3D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E7D3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315366" w:rsidRDefault="009B3098" w:rsidP="00315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7D3D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5C7C0F">
              <w:rPr>
                <w:rFonts w:ascii="Times New Roman" w:hAnsi="Times New Roman" w:cs="Times New Roman"/>
                <w:sz w:val="20"/>
              </w:rPr>
              <w:t>прогнозный план (программу) приватизации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2021</w:t>
            </w:r>
            <w:r w:rsidR="00DE7D3D" w:rsidRPr="005C7C0F">
              <w:rPr>
                <w:rFonts w:ascii="Times New Roman" w:hAnsi="Times New Roman" w:cs="Times New Roman"/>
                <w:sz w:val="20"/>
              </w:rPr>
              <w:t xml:space="preserve"> году </w:t>
            </w:r>
            <w:r w:rsidR="00315366" w:rsidRPr="005C7C0F">
              <w:rPr>
                <w:rFonts w:ascii="Times New Roman" w:hAnsi="Times New Roman" w:cs="Times New Roman"/>
                <w:sz w:val="20"/>
              </w:rPr>
              <w:t xml:space="preserve"> включен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>ы 1</w:t>
            </w:r>
            <w:r w:rsidR="00315366" w:rsidRPr="005C7C0F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 xml:space="preserve"> недвижимого имущества и 41</w:t>
            </w:r>
            <w:r w:rsidR="00DE7D3D" w:rsidRPr="005C7C0F">
              <w:rPr>
                <w:rFonts w:ascii="Times New Roman" w:hAnsi="Times New Roman" w:cs="Times New Roman"/>
                <w:sz w:val="20"/>
              </w:rPr>
              <w:t xml:space="preserve"> объекта</w:t>
            </w:r>
            <w:r w:rsidRPr="005C7C0F">
              <w:rPr>
                <w:rFonts w:ascii="Times New Roman" w:hAnsi="Times New Roman" w:cs="Times New Roman"/>
                <w:sz w:val="20"/>
              </w:rPr>
              <w:t xml:space="preserve"> движимого имущества. </w:t>
            </w:r>
            <w:r w:rsidR="005C7C0F" w:rsidRPr="005C7C0F">
              <w:rPr>
                <w:rFonts w:ascii="Times New Roman" w:hAnsi="Times New Roman" w:cs="Times New Roman"/>
                <w:sz w:val="20"/>
              </w:rPr>
              <w:t xml:space="preserve"> На объект движимого имущества  был объявлен электронный аукцион, который признан несостоявшимся. В настоящее время на объект</w:t>
            </w:r>
            <w:r w:rsidR="00DE7D3D" w:rsidRPr="005C7C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7D3D" w:rsidRPr="005C7C0F">
              <w:rPr>
                <w:rFonts w:ascii="Times New Roman" w:hAnsi="Times New Roman" w:cs="Times New Roman"/>
                <w:sz w:val="20"/>
              </w:rPr>
              <w:lastRenderedPageBreak/>
              <w:t>недвижимого имущества объявлена продажа посредством публичного предложения.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9B3098" w:rsidRPr="004C7250" w:rsidRDefault="009B3098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рабочей группы по снижению неформальной занятости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752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752A0F" w:rsidRDefault="00752A0F" w:rsidP="00752A0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B3098" w:rsidRPr="00752A0F" w:rsidRDefault="00752A0F" w:rsidP="00752A0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highlight w:val="yellow"/>
              </w:rPr>
            </w:pPr>
            <w:r w:rsidRPr="00752A0F">
              <w:rPr>
                <w:b w:val="0"/>
                <w:sz w:val="20"/>
              </w:rPr>
              <w:t>По состоя</w:t>
            </w:r>
            <w:r w:rsidR="000014A6">
              <w:rPr>
                <w:b w:val="0"/>
                <w:sz w:val="20"/>
              </w:rPr>
              <w:t>нию на отчетную дату (01.07.2021</w:t>
            </w:r>
            <w:r w:rsidRPr="00752A0F">
              <w:rPr>
                <w:b w:val="0"/>
                <w:sz w:val="20"/>
              </w:rPr>
              <w:t>) окончательный срок реализации мероприятия не наступил.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9B3098" w:rsidRPr="004C7250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Рассмотрение на комиссии работодателей, имеющих задолженность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налогу на доходы физических лиц</w:t>
            </w:r>
          </w:p>
        </w:tc>
        <w:tc>
          <w:tcPr>
            <w:tcW w:w="2434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9B3098" w:rsidRPr="004C7250" w:rsidRDefault="009B3098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5C7C0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752A0F" w:rsidRPr="000014A6" w:rsidRDefault="005C7C0F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752A0F" w:rsidRPr="000014A6">
              <w:rPr>
                <w:rFonts w:ascii="Times New Roman" w:hAnsi="Times New Roman" w:cs="Times New Roman"/>
                <w:b/>
                <w:sz w:val="20"/>
              </w:rPr>
              <w:t>сполнено</w:t>
            </w:r>
            <w:r w:rsidR="00971A7F" w:rsidRPr="000014A6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8B24E7" w:rsidRDefault="00410E63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14A6" w:rsidRPr="000014A6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proofErr w:type="gramStart"/>
            <w:r w:rsidR="000014A6" w:rsidRPr="000014A6">
              <w:rPr>
                <w:rFonts w:ascii="Times New Roman" w:hAnsi="Times New Roman" w:cs="Times New Roman"/>
                <w:sz w:val="20"/>
              </w:rPr>
              <w:t>заседании</w:t>
            </w:r>
            <w:proofErr w:type="gramEnd"/>
            <w:r w:rsidR="000014A6" w:rsidRPr="000014A6">
              <w:rPr>
                <w:rFonts w:ascii="Times New Roman" w:hAnsi="Times New Roman" w:cs="Times New Roman"/>
                <w:sz w:val="20"/>
              </w:rPr>
              <w:t xml:space="preserve"> комиссии 30 июня 2021 года, на котором рассмотрены 5 организаций, имеющих задолженность по</w:t>
            </w:r>
            <w:r w:rsidR="000014A6">
              <w:rPr>
                <w:rFonts w:ascii="Times New Roman" w:hAnsi="Times New Roman" w:cs="Times New Roman"/>
                <w:sz w:val="20"/>
              </w:rPr>
              <w:t xml:space="preserve"> НДФЛ.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0109E8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402" w:type="dxa"/>
          </w:tcPr>
          <w:p w:rsidR="009B3098" w:rsidRPr="000109E8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rPr>
          <w:trHeight w:val="599"/>
        </w:trPr>
        <w:tc>
          <w:tcPr>
            <w:tcW w:w="11766" w:type="dxa"/>
            <w:gridSpan w:val="20"/>
          </w:tcPr>
          <w:p w:rsidR="009B3098" w:rsidRPr="000109E8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0109E8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9B3098" w:rsidRPr="000109E8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0109E8" w:rsidRDefault="009B309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0109E8" w:rsidRDefault="009B3098"/>
        </w:tc>
        <w:tc>
          <w:tcPr>
            <w:tcW w:w="1810" w:type="dxa"/>
            <w:vMerge/>
          </w:tcPr>
          <w:p w:rsidR="009B3098" w:rsidRPr="000109E8" w:rsidRDefault="009B3098"/>
        </w:tc>
        <w:tc>
          <w:tcPr>
            <w:tcW w:w="1810" w:type="dxa"/>
            <w:vMerge/>
          </w:tcPr>
          <w:p w:rsidR="009B3098" w:rsidRPr="000109E8" w:rsidRDefault="009B3098"/>
        </w:tc>
        <w:tc>
          <w:tcPr>
            <w:tcW w:w="1867" w:type="dxa"/>
            <w:vMerge/>
          </w:tcPr>
          <w:p w:rsidR="009B3098" w:rsidRPr="000109E8" w:rsidRDefault="009B3098"/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9B309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9B3098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B3098" w:rsidRPr="000109E8" w:rsidRDefault="000109E8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413CD9"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B3098" w:rsidRPr="000109E8">
              <w:rPr>
                <w:rFonts w:ascii="Times New Roman" w:hAnsi="Times New Roman" w:cs="Times New Roman"/>
                <w:b/>
                <w:sz w:val="20"/>
              </w:rPr>
              <w:t>году не предусмотрено.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9B3098" w:rsidRPr="000109E8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C12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9B3098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09E8" w:rsidRPr="000109E8">
              <w:rPr>
                <w:rFonts w:ascii="Times New Roman" w:hAnsi="Times New Roman" w:cs="Times New Roman"/>
                <w:b/>
                <w:sz w:val="20"/>
              </w:rPr>
              <w:t xml:space="preserve"> В 2021</w:t>
            </w:r>
            <w:r w:rsidR="00C12CB9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9B3098" w:rsidRPr="000109E8" w:rsidRDefault="00564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</w:t>
            </w:r>
            <w:r w:rsidR="00C12CB9" w:rsidRPr="000109E8">
              <w:rPr>
                <w:rFonts w:ascii="Times New Roman" w:hAnsi="Times New Roman" w:cs="Times New Roman"/>
                <w:sz w:val="20"/>
              </w:rPr>
              <w:t xml:space="preserve">8 </w:t>
            </w:r>
            <w:r w:rsidR="009B3098" w:rsidRPr="000109E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015" w:type="dxa"/>
            <w:gridSpan w:val="5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564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9E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9B3098" w:rsidRPr="000109E8" w:rsidRDefault="000109E8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F263DC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 xml:space="preserve">Проект постановления администрации муниципального района «Койгородский», проекты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Администрация муниципального района «Койгородский»,</w:t>
            </w:r>
          </w:p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C12FBE" w:rsidRDefault="001B25D4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201</w:t>
            </w:r>
            <w:r w:rsidR="00210219" w:rsidRPr="00C12FBE">
              <w:rPr>
                <w:rFonts w:ascii="Times New Roman" w:hAnsi="Times New Roman" w:cs="Times New Roman"/>
                <w:sz w:val="20"/>
              </w:rPr>
              <w:t>8-2020</w:t>
            </w:r>
            <w:r w:rsidR="009B3098" w:rsidRPr="00C12FB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12FBE" w:rsidRDefault="007B11B6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12FB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C12FBE" w:rsidRDefault="00E80BD3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9B3098" w:rsidRPr="00C12FBE" w:rsidRDefault="00AA5FA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МР «Койгородский».  </w:t>
            </w: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».</w:t>
            </w:r>
          </w:p>
          <w:p w:rsidR="00712956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7B11B6" w:rsidRPr="00C12FBE" w:rsidRDefault="007B11B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11B6" w:rsidRPr="00C12FBE" w:rsidRDefault="007B11B6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 5</w:t>
            </w:r>
            <w:r w:rsidR="00AC1A71"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</w:t>
            </w:r>
            <w:r w:rsidR="00E80BD3" w:rsidRPr="00C12FB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C12FBE" w:rsidRDefault="009B3098" w:rsidP="00654E8D"/>
        </w:tc>
        <w:tc>
          <w:tcPr>
            <w:tcW w:w="1134" w:type="dxa"/>
            <w:gridSpan w:val="4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C12FB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12FBE" w:rsidRDefault="00CA16AC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12FBE" w:rsidRDefault="00CA16AC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E80BD3" w:rsidRPr="00C12FBE" w:rsidRDefault="00C12FBE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CA16AC" w:rsidRPr="00C12FB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  <w:r w:rsidR="00E80BD3" w:rsidRPr="00C12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ю функций</w:t>
            </w:r>
          </w:p>
        </w:tc>
        <w:tc>
          <w:tcPr>
            <w:tcW w:w="1867" w:type="dxa"/>
            <w:vMerge w:val="restart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4D091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  <w:r w:rsidR="002F5BC9"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9B3098" w:rsidRPr="000109E8" w:rsidRDefault="004D0915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09E8"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0109E8" w:rsidRDefault="009B3098" w:rsidP="009F5695"/>
        </w:tc>
        <w:tc>
          <w:tcPr>
            <w:tcW w:w="1134" w:type="dxa"/>
            <w:gridSpan w:val="4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0109E8" w:rsidRDefault="004D0915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0109E8" w:rsidRDefault="000109E8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В 2021</w:t>
            </w:r>
            <w:r w:rsidR="004D0915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0109E8" w:rsidRDefault="000109E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2021</w:t>
            </w:r>
            <w:r w:rsidR="009B3098" w:rsidRPr="000109E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0109E8" w:rsidRDefault="000109E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0109E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9B3098" w:rsidRPr="000109E8" w:rsidRDefault="000109E8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По состоянию на отчетную дату (01.07.2021) окончательный срок реализации мероприятия не наступил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0109E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0109E8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849" w:type="dxa"/>
          </w:tcPr>
          <w:p w:rsidR="009B3098" w:rsidRPr="000109E8" w:rsidRDefault="00462B5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3402" w:type="dxa"/>
          </w:tcPr>
          <w:p w:rsidR="00410E63" w:rsidRPr="000109E8" w:rsidRDefault="009B3098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», и создано вновь</w:t>
            </w:r>
            <w:r w:rsidR="00CF58AE" w:rsidRPr="000109E8">
              <w:rPr>
                <w:rFonts w:ascii="Times New Roman" w:hAnsi="Times New Roman" w:cs="Times New Roman"/>
                <w:sz w:val="20"/>
              </w:rPr>
              <w:t xml:space="preserve"> образованное СП «</w:t>
            </w:r>
            <w:proofErr w:type="spellStart"/>
            <w:r w:rsidR="00CF58AE"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  <w:p w:rsidR="009B3098" w:rsidRPr="000109E8" w:rsidRDefault="00CF58AE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C3DEC" w:rsidRPr="000109E8">
              <w:rPr>
                <w:rFonts w:ascii="Times New Roman" w:hAnsi="Times New Roman" w:cs="Times New Roman"/>
                <w:sz w:val="20"/>
              </w:rPr>
              <w:t xml:space="preserve"> марте 2019 года</w:t>
            </w:r>
            <w:r w:rsidRPr="000109E8">
              <w:rPr>
                <w:rFonts w:ascii="Times New Roman" w:hAnsi="Times New Roman" w:cs="Times New Roman"/>
                <w:sz w:val="20"/>
              </w:rPr>
              <w:t xml:space="preserve">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C12FBE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9B3098" w:rsidRPr="005C7C0F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9B3098" w:rsidRPr="000109E8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9B3098" w:rsidRPr="000109E8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0109E8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0109E8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0109E8" w:rsidRDefault="009B3098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C64938"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4938" w:rsidRPr="000109E8">
              <w:rPr>
                <w:rFonts w:ascii="Times New Roman" w:hAnsi="Times New Roman" w:cs="Times New Roman"/>
                <w:b/>
                <w:sz w:val="20"/>
              </w:rPr>
              <w:t>частично, исполнение продолжается.</w:t>
            </w:r>
          </w:p>
          <w:p w:rsidR="009B3098" w:rsidRPr="000109E8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9E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</w:t>
            </w:r>
            <w:r w:rsidR="007127FA" w:rsidRPr="000109E8">
              <w:rPr>
                <w:rFonts w:ascii="Times New Roman" w:hAnsi="Times New Roman" w:cs="Times New Roman"/>
                <w:sz w:val="20"/>
                <w:szCs w:val="20"/>
              </w:rPr>
              <w:t>РФ, осуществляется ежемесячно</w:t>
            </w:r>
            <w:r w:rsidRPr="000109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098" w:rsidRPr="000109E8" w:rsidRDefault="009B3098" w:rsidP="00C6493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9B3098" w:rsidRPr="00C12FB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</w:t>
            </w:r>
            <w:r w:rsidR="000F5B10" w:rsidRPr="00C12FBE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10" w:type="dxa"/>
          </w:tcPr>
          <w:p w:rsidR="009B3098" w:rsidRPr="00C12FBE" w:rsidRDefault="009B3098" w:rsidP="00B01B62">
            <w:r w:rsidRPr="00C12FBE">
              <w:t>Разработка Планов оптимизации б</w:t>
            </w:r>
            <w:r w:rsidR="000F5B10" w:rsidRPr="00C12FBE">
              <w:t>юджетных расходов на 2017 - 2021</w:t>
            </w:r>
            <w:r w:rsidRPr="00C12FBE">
              <w:t xml:space="preserve"> годы по соответствующим отраслям (сферам)</w:t>
            </w: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9B3098" w:rsidRPr="00C12FBE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9B3098" w:rsidRPr="00C12FBE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C12FBE" w:rsidRDefault="009B3098" w:rsidP="00B01B62">
            <w:r w:rsidRPr="00C12FBE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C12FBE" w:rsidRDefault="000F5B10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01.09.2020</w:t>
            </w:r>
          </w:p>
        </w:tc>
        <w:tc>
          <w:tcPr>
            <w:tcW w:w="1812" w:type="dxa"/>
            <w:gridSpan w:val="2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Планы оптимизации б</w:t>
            </w:r>
            <w:r w:rsidR="000F5B10" w:rsidRPr="00C12FBE">
              <w:rPr>
                <w:rFonts w:ascii="Times New Roman" w:hAnsi="Times New Roman" w:cs="Times New Roman"/>
                <w:sz w:val="20"/>
              </w:rPr>
              <w:t xml:space="preserve">юджетных расходов на 2017 – 2021 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9B3098" w:rsidRPr="00C12FBE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C12FBE" w:rsidRDefault="000F5B1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F5B10" w:rsidRPr="00C12FBE" w:rsidRDefault="000F5B10" w:rsidP="00E168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Исполнено.</w:t>
            </w:r>
          </w:p>
          <w:p w:rsidR="009B3098" w:rsidRPr="00C12FBE" w:rsidRDefault="009B3098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Разработаны </w:t>
            </w:r>
            <w:r w:rsidR="000F5B10" w:rsidRPr="00C1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ланы оптимизации  бюджетных р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асходов на период до 2021 года</w:t>
            </w:r>
            <w:r w:rsidR="00C12FBE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включительно</w:t>
            </w:r>
            <w:r w:rsidR="000F5B10" w:rsidRPr="00C12F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B3098" w:rsidRPr="00C12FBE" w:rsidRDefault="009B3098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C12FBE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9B3098" w:rsidRPr="00C12FBE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б) укрупнение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9B3098" w:rsidRPr="00C12FBE" w:rsidRDefault="009B3098" w:rsidP="009F5695"/>
        </w:tc>
        <w:tc>
          <w:tcPr>
            <w:tcW w:w="2009" w:type="dxa"/>
            <w:gridSpan w:val="2"/>
            <w:vMerge/>
          </w:tcPr>
          <w:p w:rsidR="009B3098" w:rsidRPr="00C12FBE" w:rsidRDefault="009B3098" w:rsidP="006D2807"/>
        </w:tc>
        <w:tc>
          <w:tcPr>
            <w:tcW w:w="992" w:type="dxa"/>
            <w:gridSpan w:val="3"/>
            <w:vMerge w:val="restart"/>
          </w:tcPr>
          <w:p w:rsidR="009B3098" w:rsidRPr="00C12FBE" w:rsidRDefault="009B3098" w:rsidP="009F5695"/>
        </w:tc>
        <w:tc>
          <w:tcPr>
            <w:tcW w:w="1812" w:type="dxa"/>
            <w:gridSpan w:val="2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C12FBE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9B3098" w:rsidRPr="00C12FBE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9B3098" w:rsidRPr="00C12FBE" w:rsidRDefault="009B3098" w:rsidP="00084ECB">
            <w:pPr>
              <w:jc w:val="both"/>
            </w:pPr>
            <w:r w:rsidRPr="00C12FBE">
              <w:t xml:space="preserve">В 2016 году реорганизована МОУ «НОШ </w:t>
            </w:r>
            <w:proofErr w:type="spellStart"/>
            <w:r w:rsidRPr="00C12FBE">
              <w:t>с</w:t>
            </w:r>
            <w:proofErr w:type="gramStart"/>
            <w:r w:rsidRPr="00C12FBE">
              <w:t>.У</w:t>
            </w:r>
            <w:proofErr w:type="gramEnd"/>
            <w:r w:rsidRPr="00C12FBE">
              <w:t>жга</w:t>
            </w:r>
            <w:proofErr w:type="spellEnd"/>
            <w:r w:rsidRPr="00C12FBE">
              <w:t xml:space="preserve">» в форме присоединения к МБДОУ «Детский сад № 1 </w:t>
            </w:r>
            <w:proofErr w:type="spellStart"/>
            <w:r w:rsidRPr="00C12FBE">
              <w:t>с.Койгородок</w:t>
            </w:r>
            <w:proofErr w:type="spellEnd"/>
            <w:r w:rsidRPr="00C12FBE">
              <w:t>».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084ECB">
            <w:pPr>
              <w:jc w:val="both"/>
            </w:pPr>
            <w:r w:rsidRPr="00C12FBE">
              <w:t xml:space="preserve"> В 2017 году  оптимизации бюджетной сети не производилось.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084ECB">
            <w:pPr>
              <w:jc w:val="both"/>
            </w:pPr>
            <w:r w:rsidRPr="00C12FBE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C12FBE">
              <w:t>с</w:t>
            </w:r>
            <w:proofErr w:type="gramStart"/>
            <w:r w:rsidRPr="00C12FBE">
              <w:t>.Г</w:t>
            </w:r>
            <w:proofErr w:type="gramEnd"/>
            <w:r w:rsidRPr="00C12FBE">
              <w:t>рива</w:t>
            </w:r>
            <w:proofErr w:type="spellEnd"/>
            <w:r w:rsidRPr="00C12FBE">
              <w:t xml:space="preserve">.  В декабре   2018  года   проведена  реорганизация  МБУК «Койгородский </w:t>
            </w:r>
            <w:proofErr w:type="spellStart"/>
            <w:r w:rsidRPr="00C12FBE">
              <w:t>киновидеоцентр</w:t>
            </w:r>
            <w:proofErr w:type="spellEnd"/>
            <w:r w:rsidRPr="00C12FBE">
              <w:t>» в форме присоединения  к МБУК «Койгородское клубное объединение».</w:t>
            </w:r>
          </w:p>
          <w:p w:rsidR="003C0942" w:rsidRPr="00C12FBE" w:rsidRDefault="003C0942" w:rsidP="00084ECB">
            <w:pPr>
              <w:jc w:val="both"/>
            </w:pPr>
          </w:p>
          <w:p w:rsidR="003C0942" w:rsidRPr="00C12FBE" w:rsidRDefault="003C0942" w:rsidP="00084ECB">
            <w:pPr>
              <w:jc w:val="both"/>
            </w:pPr>
            <w:r w:rsidRPr="00C12FBE">
              <w:t>В 2019 году оптимизации бюджетной сети не производилось.</w:t>
            </w:r>
          </w:p>
          <w:p w:rsidR="009B3098" w:rsidRPr="00C12FBE" w:rsidRDefault="009B3098" w:rsidP="00084ECB">
            <w:pPr>
              <w:jc w:val="both"/>
            </w:pPr>
          </w:p>
          <w:p w:rsidR="009B3098" w:rsidRPr="00C12FBE" w:rsidRDefault="009B3098" w:rsidP="00D56B6C">
            <w:pPr>
              <w:jc w:val="both"/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5C7C0F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1810" w:type="dxa"/>
            <w:vMerge/>
          </w:tcPr>
          <w:p w:rsidR="009B3098" w:rsidRPr="005C7C0F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1810" w:type="dxa"/>
            <w:vMerge/>
          </w:tcPr>
          <w:p w:rsidR="009B3098" w:rsidRPr="005C7C0F" w:rsidRDefault="009B3098" w:rsidP="009F5695">
            <w:pPr>
              <w:rPr>
                <w:highlight w:val="cyan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5C7C0F" w:rsidRDefault="009B3098" w:rsidP="006D2807">
            <w:pPr>
              <w:rPr>
                <w:highlight w:val="cyan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5C7C0F" w:rsidRDefault="009B3098" w:rsidP="009F5695">
            <w:pPr>
              <w:rPr>
                <w:highlight w:val="cyan"/>
              </w:rPr>
            </w:pPr>
          </w:p>
        </w:tc>
        <w:tc>
          <w:tcPr>
            <w:tcW w:w="1812" w:type="dxa"/>
            <w:gridSpan w:val="2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C12FBE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C12FBE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9B3098" w:rsidRPr="00C12FBE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9B3098" w:rsidRPr="005C7C0F" w:rsidRDefault="009B3098" w:rsidP="008E3B7A">
            <w:pPr>
              <w:jc w:val="both"/>
              <w:rPr>
                <w:b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</w:t>
            </w: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</w:t>
            </w:r>
            <w:r w:rsidR="000D6BB8" w:rsidRPr="009F7019">
              <w:rPr>
                <w:rFonts w:ascii="Times New Roman" w:hAnsi="Times New Roman" w:cs="Times New Roman"/>
                <w:sz w:val="20"/>
              </w:rPr>
              <w:t xml:space="preserve"> 2017 – 2021 </w:t>
            </w:r>
            <w:r w:rsidRPr="009F7019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Отчет о реализации Планов оптимизации б</w:t>
            </w:r>
            <w:r w:rsidR="000D6BB8" w:rsidRPr="009F7019">
              <w:rPr>
                <w:rFonts w:ascii="Times New Roman" w:hAnsi="Times New Roman" w:cs="Times New Roman"/>
                <w:sz w:val="20"/>
              </w:rPr>
              <w:t>юджетных расходов на 2017 - 2021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9B3098" w:rsidRPr="009F7019" w:rsidRDefault="00E80BD3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701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9B3098" w:rsidRPr="009F7019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019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0C3DE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В 2018 году</w:t>
            </w:r>
            <w:r w:rsidR="009B3098" w:rsidRPr="009F7019">
              <w:rPr>
                <w:rFonts w:ascii="Times New Roman" w:hAnsi="Times New Roman" w:cs="Times New Roman"/>
                <w:sz w:val="20"/>
              </w:rPr>
              <w:t xml:space="preserve">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0BD3" w:rsidRDefault="00237D3E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С 15 августа  2019 года </w:t>
            </w:r>
            <w:r w:rsidR="00E80BD3" w:rsidRPr="009F7019">
              <w:rPr>
                <w:rFonts w:ascii="Times New Roman" w:hAnsi="Times New Roman" w:cs="Times New Roman"/>
                <w:sz w:val="20"/>
              </w:rPr>
              <w:t xml:space="preserve"> сокращен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E80BD3" w:rsidRPr="009F70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7019">
              <w:rPr>
                <w:rFonts w:ascii="Times New Roman" w:hAnsi="Times New Roman" w:cs="Times New Roman"/>
                <w:sz w:val="20"/>
              </w:rPr>
              <w:t xml:space="preserve"> 4,25 ставок   в МБДОУ «Детский сад пст.Подзь» в связи с закрытием одной дошкольной группы.</w:t>
            </w:r>
          </w:p>
          <w:p w:rsidR="00AC1A71" w:rsidRDefault="00AC1A71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A71" w:rsidRDefault="00AC1A71" w:rsidP="00AC1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  втором полугодии 2020 года сокращено 7,05 ставок работников учреждений образования в связи с закрытием двух дошкольных групп. </w:t>
            </w:r>
          </w:p>
          <w:p w:rsidR="00AC1A71" w:rsidRPr="009F7019" w:rsidRDefault="00AC1A71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9F7019" w:rsidRDefault="009B3098" w:rsidP="00D56B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7019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9F70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9F7019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21135,9</w:t>
            </w:r>
          </w:p>
        </w:tc>
        <w:tc>
          <w:tcPr>
            <w:tcW w:w="849" w:type="dxa"/>
          </w:tcPr>
          <w:p w:rsidR="009B3098" w:rsidRPr="009F7019" w:rsidRDefault="00AC1A71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860,5</w:t>
            </w:r>
          </w:p>
        </w:tc>
        <w:tc>
          <w:tcPr>
            <w:tcW w:w="3402" w:type="dxa"/>
            <w:vMerge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9F7019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9F701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9F7019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F7019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9F701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F7019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9F70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9F7019" w:rsidRDefault="009A251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019">
              <w:rPr>
                <w:rFonts w:ascii="Times New Roman" w:hAnsi="Times New Roman" w:cs="Times New Roman"/>
                <w:sz w:val="20"/>
              </w:rPr>
              <w:t>9757,8</w:t>
            </w:r>
          </w:p>
        </w:tc>
        <w:tc>
          <w:tcPr>
            <w:tcW w:w="849" w:type="dxa"/>
          </w:tcPr>
          <w:p w:rsidR="009B3098" w:rsidRPr="009F7019" w:rsidRDefault="00AC1A71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12482,4</w:t>
            </w:r>
          </w:p>
        </w:tc>
        <w:tc>
          <w:tcPr>
            <w:tcW w:w="3402" w:type="dxa"/>
          </w:tcPr>
          <w:p w:rsidR="009B3098" w:rsidRPr="009F7019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9B3098" w:rsidRPr="00D65837" w:rsidRDefault="009B3098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образования администрации МР «Койгородский»,</w:t>
            </w:r>
          </w:p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в установленные Порядком сроки</w:t>
            </w:r>
          </w:p>
        </w:tc>
        <w:tc>
          <w:tcPr>
            <w:tcW w:w="1812" w:type="dxa"/>
            <w:gridSpan w:val="2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</w:t>
            </w: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D65837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65837" w:rsidRDefault="005D72F3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3C0942" w:rsidRPr="00D65837" w:rsidRDefault="005D72F3" w:rsidP="009E19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5837">
              <w:rPr>
                <w:rFonts w:ascii="Times New Roman" w:hAnsi="Times New Roman" w:cs="Times New Roman"/>
                <w:b/>
                <w:sz w:val="20"/>
              </w:rPr>
              <w:t xml:space="preserve"> На стадии исполнения</w:t>
            </w:r>
            <w:r w:rsidR="003C0942" w:rsidRPr="00D6583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B3098" w:rsidRPr="00D65837" w:rsidRDefault="005D72F3" w:rsidP="005D72F3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По состоя</w:t>
            </w:r>
            <w:r w:rsidR="00D65837" w:rsidRPr="00D65837">
              <w:rPr>
                <w:rFonts w:ascii="Times New Roman" w:hAnsi="Times New Roman" w:cs="Times New Roman"/>
                <w:sz w:val="20"/>
              </w:rPr>
              <w:t>нию на отчетную дату (01.07.2021</w:t>
            </w:r>
            <w:r w:rsidRPr="00D65837">
              <w:rPr>
                <w:rFonts w:ascii="Times New Roman" w:hAnsi="Times New Roman" w:cs="Times New Roman"/>
                <w:sz w:val="20"/>
              </w:rPr>
              <w:t>) окончательный срок реализации мероприятия не наступил</w:t>
            </w:r>
            <w:r w:rsid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D65837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="009A7531" w:rsidRPr="00D65837">
              <w:rPr>
                <w:rFonts w:ascii="Times New Roman" w:hAnsi="Times New Roman" w:cs="Times New Roman"/>
                <w:sz w:val="20"/>
              </w:rPr>
              <w:t xml:space="preserve"> на 2021</w:t>
            </w:r>
            <w:r w:rsidR="00D65837" w:rsidRPr="00D65837">
              <w:rPr>
                <w:rFonts w:ascii="Times New Roman" w:hAnsi="Times New Roman" w:cs="Times New Roman"/>
                <w:sz w:val="20"/>
              </w:rPr>
              <w:t>год и на плановый период 2022 и 2022</w:t>
            </w:r>
            <w:r w:rsidRPr="00D65837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  <w:tc>
          <w:tcPr>
            <w:tcW w:w="2009" w:type="dxa"/>
            <w:gridSpan w:val="2"/>
          </w:tcPr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D65837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D65837" w:rsidRDefault="009A753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2021</w:t>
            </w:r>
            <w:r w:rsidR="009B3098" w:rsidRPr="00D6583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2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9B3098" w:rsidRPr="00D65837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D65837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65837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76C85" w:rsidRPr="00D65837" w:rsidRDefault="00A76C85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5837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65837" w:rsidRDefault="00FF46FC" w:rsidP="00FF4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5837"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</w:t>
            </w:r>
            <w:r w:rsidR="009A7531" w:rsidRPr="00D65837">
              <w:rPr>
                <w:rFonts w:ascii="Times New Roman" w:hAnsi="Times New Roman" w:cs="Times New Roman"/>
                <w:sz w:val="20"/>
              </w:rPr>
              <w:t>я муниципального задания на 2021</w:t>
            </w:r>
            <w:r w:rsidR="00D65837" w:rsidRPr="00D65837">
              <w:rPr>
                <w:rFonts w:ascii="Times New Roman" w:hAnsi="Times New Roman" w:cs="Times New Roman"/>
                <w:sz w:val="20"/>
              </w:rPr>
              <w:t xml:space="preserve"> год и плановый период 2022 и 2023</w:t>
            </w:r>
            <w:r w:rsidRPr="00D65837">
              <w:rPr>
                <w:rFonts w:ascii="Times New Roman" w:hAnsi="Times New Roman" w:cs="Times New Roman"/>
                <w:sz w:val="20"/>
              </w:rPr>
              <w:t xml:space="preserve">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субсидий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правовые акты </w:t>
            </w: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МР </w:t>
            </w: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9B3098" w:rsidRPr="00655E9D" w:rsidRDefault="009B3098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9B3098" w:rsidRPr="00655E9D" w:rsidRDefault="00655E9D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В  2021</w:t>
            </w:r>
            <w:r w:rsidR="009B3098" w:rsidRPr="00655E9D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9B3098" w:rsidRPr="00655E9D" w:rsidRDefault="009B3098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1810" w:type="dxa"/>
          </w:tcPr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9B3098" w:rsidRPr="00C12FB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показателей результативности</w:t>
            </w:r>
          </w:p>
        </w:tc>
        <w:tc>
          <w:tcPr>
            <w:tcW w:w="1810" w:type="dxa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1812" w:type="dxa"/>
            <w:gridSpan w:val="2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914" w:type="dxa"/>
            <w:gridSpan w:val="4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852" w:type="dxa"/>
            <w:gridSpan w:val="3"/>
            <w:vMerge/>
          </w:tcPr>
          <w:p w:rsidR="009B3098" w:rsidRPr="005C7C0F" w:rsidRDefault="009B3098">
            <w:pPr>
              <w:rPr>
                <w:highlight w:val="cyan"/>
              </w:rPr>
            </w:pPr>
          </w:p>
        </w:tc>
        <w:tc>
          <w:tcPr>
            <w:tcW w:w="849" w:type="dxa"/>
            <w:vMerge/>
          </w:tcPr>
          <w:p w:rsidR="009B3098" w:rsidRPr="005C7C0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  <w:tc>
          <w:tcPr>
            <w:tcW w:w="3402" w:type="dxa"/>
            <w:vMerge/>
          </w:tcPr>
          <w:p w:rsidR="009B3098" w:rsidRPr="005C7C0F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cyan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655E9D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655E9D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655E9D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655E9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9B3098" w:rsidRPr="00655E9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9B3098" w:rsidRPr="00655E9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655E9D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655E9D" w:rsidRDefault="009B3098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9B3098" w:rsidRPr="00655E9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655E9D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655E9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55E9D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655E9D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9B3098" w:rsidRPr="00655E9D" w:rsidRDefault="003A6D5D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655E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35029" w:rsidRPr="00655E9D">
              <w:rPr>
                <w:rFonts w:ascii="Times New Roman" w:hAnsi="Times New Roman" w:cs="Times New Roman"/>
                <w:sz w:val="20"/>
              </w:rPr>
              <w:t xml:space="preserve"> Принято постановление администрации муниципального района «Койгородский» от 14 мая 2019 года № 12/05 «Об утверждении Порядка взаимодействия заказчиков и уполномоченного органа на </w:t>
            </w:r>
            <w:r w:rsidR="00C35029" w:rsidRPr="00655E9D">
              <w:rPr>
                <w:rFonts w:ascii="Times New Roman" w:hAnsi="Times New Roman" w:cs="Times New Roman"/>
                <w:sz w:val="20"/>
              </w:rPr>
              <w:lastRenderedPageBreak/>
              <w:t>определение поставщиков 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9B3098" w:rsidRPr="009E1922" w:rsidTr="0056437A">
        <w:tc>
          <w:tcPr>
            <w:tcW w:w="11766" w:type="dxa"/>
            <w:gridSpan w:val="20"/>
          </w:tcPr>
          <w:p w:rsidR="009B3098" w:rsidRPr="0054760E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9B3098" w:rsidRPr="0054760E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9E1922" w:rsidTr="0056437A">
        <w:tc>
          <w:tcPr>
            <w:tcW w:w="718" w:type="dxa"/>
            <w:gridSpan w:val="3"/>
          </w:tcPr>
          <w:p w:rsidR="009B3098" w:rsidRPr="005C7C0F" w:rsidRDefault="009B3098">
            <w:pPr>
              <w:pStyle w:val="ConsPlusNormal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5C7C0F">
              <w:rPr>
                <w:rFonts w:ascii="Times New Roman" w:hAnsi="Times New Roman" w:cs="Times New Roman"/>
                <w:sz w:val="20"/>
                <w:highlight w:val="cyan"/>
              </w:rPr>
              <w:t>4.1.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54760E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54760E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54760E" w:rsidRDefault="00E313C0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стадии исполнения</w:t>
            </w:r>
            <w:proofErr w:type="gramStart"/>
            <w:r w:rsidRPr="0054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115D3"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E313C0" w:rsidRPr="0054760E" w:rsidRDefault="00E313C0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>По состоя</w:t>
            </w:r>
            <w:r w:rsidR="0054760E">
              <w:rPr>
                <w:rFonts w:ascii="Times New Roman" w:hAnsi="Times New Roman" w:cs="Times New Roman"/>
                <w:bCs/>
                <w:sz w:val="20"/>
                <w:szCs w:val="20"/>
              </w:rPr>
              <w:t>нию на отчетную дату (01.07.2021</w:t>
            </w:r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>) окончательный срок реализации не наступил.</w:t>
            </w:r>
          </w:p>
          <w:p w:rsidR="009B3098" w:rsidRPr="0054760E" w:rsidRDefault="009B3098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54760E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2021 год и плановый период 2022 и 2023</w:t>
            </w:r>
            <w:r w:rsidRPr="0054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МР «Койгородский»  от 18.12.2020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4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-4/20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E313C0" w:rsidRPr="0054760E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  <w:r w:rsidR="004C3666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5D3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предусматривают привлечение   кредитов из кредитных организаций. </w:t>
            </w:r>
            <w:proofErr w:type="gramEnd"/>
          </w:p>
          <w:p w:rsidR="009B3098" w:rsidRPr="0054760E" w:rsidRDefault="00E313C0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55E9D">
              <w:rPr>
                <w:rFonts w:ascii="Times New Roman" w:hAnsi="Times New Roman" w:cs="Times New Roman"/>
                <w:sz w:val="20"/>
                <w:szCs w:val="20"/>
              </w:rPr>
              <w:t>01 июля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60E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</w:t>
            </w:r>
            <w:r w:rsidR="002115D3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5E9D" w:rsidRPr="00655E9D">
              <w:rPr>
                <w:rFonts w:ascii="Times New Roman" w:hAnsi="Times New Roman" w:cs="Times New Roman"/>
                <w:sz w:val="20"/>
                <w:szCs w:val="20"/>
              </w:rPr>
              <w:t>8616,8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A6D5D" w:rsidRPr="0065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98" w:rsidRPr="00655E9D">
              <w:rPr>
                <w:rFonts w:ascii="Times New Roman" w:hAnsi="Times New Roman" w:cs="Times New Roman"/>
                <w:sz w:val="20"/>
                <w:szCs w:val="20"/>
              </w:rPr>
              <w:t>руб. (числится  задолженность по трем бюджетным</w:t>
            </w:r>
            <w:r w:rsidR="009B3098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кредитам, привлеченным из республиканского бюджета, процентная ставка по которым   существенно ниже, чем в кредитных организациях    </w:t>
            </w:r>
            <w:r w:rsidR="002115D3" w:rsidRPr="0054760E">
              <w:rPr>
                <w:rFonts w:ascii="Times New Roman" w:hAnsi="Times New Roman" w:cs="Times New Roman"/>
                <w:sz w:val="20"/>
                <w:szCs w:val="20"/>
              </w:rPr>
              <w:t>составляет 4,125-4,5%</w:t>
            </w:r>
            <w:r w:rsidR="009B3098" w:rsidRPr="005476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B3098" w:rsidRPr="00E45729" w:rsidTr="0056437A">
        <w:tc>
          <w:tcPr>
            <w:tcW w:w="718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</w:t>
            </w: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муниципального района </w:t>
            </w: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54760E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54760E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54760E" w:rsidRDefault="00E313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760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54760E" w:rsidRDefault="00A022CC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4760E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C3DEC" w:rsidRPr="0054760E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A022CC" w:rsidRPr="0054760E"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202</w:t>
            </w:r>
            <w:r w:rsidR="005C7C0F" w:rsidRPr="0054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</w:t>
            </w:r>
            <w:r w:rsidR="005C7C0F" w:rsidRPr="0054760E">
              <w:rPr>
                <w:rFonts w:ascii="Times New Roman" w:hAnsi="Times New Roman" w:cs="Times New Roman"/>
                <w:sz w:val="20"/>
                <w:szCs w:val="20"/>
              </w:rPr>
              <w:t>новый период 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A022CC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«Койгородский»  от 18.12.2020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54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-4/20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54760E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2021 год и плановый период 2022 и 2023</w:t>
            </w: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годов"</w:t>
            </w:r>
            <w:r w:rsidR="000C3DEC"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098" w:rsidRPr="0054760E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0E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9B3098" w:rsidRPr="0054760E" w:rsidRDefault="009B3098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14A6"/>
    <w:rsid w:val="00001529"/>
    <w:rsid w:val="00002BBD"/>
    <w:rsid w:val="00003F81"/>
    <w:rsid w:val="000109E8"/>
    <w:rsid w:val="000132EA"/>
    <w:rsid w:val="000229D3"/>
    <w:rsid w:val="00026292"/>
    <w:rsid w:val="00031BAE"/>
    <w:rsid w:val="00034C44"/>
    <w:rsid w:val="00035B07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3AFE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1CED"/>
    <w:rsid w:val="00232EBE"/>
    <w:rsid w:val="00236954"/>
    <w:rsid w:val="002379E8"/>
    <w:rsid w:val="00237D3E"/>
    <w:rsid w:val="00241683"/>
    <w:rsid w:val="0024605D"/>
    <w:rsid w:val="00250148"/>
    <w:rsid w:val="00266198"/>
    <w:rsid w:val="00266F3B"/>
    <w:rsid w:val="0027592F"/>
    <w:rsid w:val="002C0C0B"/>
    <w:rsid w:val="002C5EE2"/>
    <w:rsid w:val="002D4F25"/>
    <w:rsid w:val="002D6A3D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2B57"/>
    <w:rsid w:val="0046746C"/>
    <w:rsid w:val="0048684C"/>
    <w:rsid w:val="00493AB3"/>
    <w:rsid w:val="00494BB1"/>
    <w:rsid w:val="004B12FB"/>
    <w:rsid w:val="004B2C53"/>
    <w:rsid w:val="004C3666"/>
    <w:rsid w:val="004C36C4"/>
    <w:rsid w:val="004C7250"/>
    <w:rsid w:val="004D0915"/>
    <w:rsid w:val="004D5C2B"/>
    <w:rsid w:val="004F5C8B"/>
    <w:rsid w:val="0050531B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4760E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C7C0F"/>
    <w:rsid w:val="005D29FA"/>
    <w:rsid w:val="005D72F3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2CA7"/>
    <w:rsid w:val="006465BC"/>
    <w:rsid w:val="006476DA"/>
    <w:rsid w:val="006479C9"/>
    <w:rsid w:val="0065125E"/>
    <w:rsid w:val="00652888"/>
    <w:rsid w:val="00654E8D"/>
    <w:rsid w:val="00655E9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127FA"/>
    <w:rsid w:val="00712956"/>
    <w:rsid w:val="007209B7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52A0F"/>
    <w:rsid w:val="00760CE9"/>
    <w:rsid w:val="00761885"/>
    <w:rsid w:val="0076474E"/>
    <w:rsid w:val="007703A2"/>
    <w:rsid w:val="007803F8"/>
    <w:rsid w:val="00785136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3F5A"/>
    <w:rsid w:val="0087726E"/>
    <w:rsid w:val="00882645"/>
    <w:rsid w:val="00884C64"/>
    <w:rsid w:val="008A0CB1"/>
    <w:rsid w:val="008A23A0"/>
    <w:rsid w:val="008A2502"/>
    <w:rsid w:val="008A2F98"/>
    <w:rsid w:val="008A7996"/>
    <w:rsid w:val="008B0AEE"/>
    <w:rsid w:val="008B24E7"/>
    <w:rsid w:val="008B3D42"/>
    <w:rsid w:val="008C17B3"/>
    <w:rsid w:val="008C5804"/>
    <w:rsid w:val="008D0AC3"/>
    <w:rsid w:val="008D2D4F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1A7F"/>
    <w:rsid w:val="0097371B"/>
    <w:rsid w:val="00986B16"/>
    <w:rsid w:val="0099012C"/>
    <w:rsid w:val="009A1239"/>
    <w:rsid w:val="009A2510"/>
    <w:rsid w:val="009A7531"/>
    <w:rsid w:val="009B3098"/>
    <w:rsid w:val="009B4367"/>
    <w:rsid w:val="009D5F1A"/>
    <w:rsid w:val="009E1922"/>
    <w:rsid w:val="009F265D"/>
    <w:rsid w:val="009F5695"/>
    <w:rsid w:val="009F7019"/>
    <w:rsid w:val="009F78E4"/>
    <w:rsid w:val="00A0036A"/>
    <w:rsid w:val="00A022CC"/>
    <w:rsid w:val="00A034A3"/>
    <w:rsid w:val="00A11359"/>
    <w:rsid w:val="00A11E62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63A20"/>
    <w:rsid w:val="00A70137"/>
    <w:rsid w:val="00A70211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1A71"/>
    <w:rsid w:val="00AC2964"/>
    <w:rsid w:val="00AC4B18"/>
    <w:rsid w:val="00AC5B1D"/>
    <w:rsid w:val="00AC65F0"/>
    <w:rsid w:val="00AD3C2E"/>
    <w:rsid w:val="00AD5A43"/>
    <w:rsid w:val="00AE704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1DB6"/>
    <w:rsid w:val="00BC3A77"/>
    <w:rsid w:val="00BD2F2F"/>
    <w:rsid w:val="00BD7DAF"/>
    <w:rsid w:val="00BE100A"/>
    <w:rsid w:val="00BE3DC1"/>
    <w:rsid w:val="00BE4DDF"/>
    <w:rsid w:val="00BE5BB4"/>
    <w:rsid w:val="00BF5854"/>
    <w:rsid w:val="00C045C5"/>
    <w:rsid w:val="00C123E8"/>
    <w:rsid w:val="00C12CB9"/>
    <w:rsid w:val="00C12D26"/>
    <w:rsid w:val="00C12FBE"/>
    <w:rsid w:val="00C20952"/>
    <w:rsid w:val="00C22F17"/>
    <w:rsid w:val="00C24437"/>
    <w:rsid w:val="00C252C9"/>
    <w:rsid w:val="00C3278A"/>
    <w:rsid w:val="00C35029"/>
    <w:rsid w:val="00C4659C"/>
    <w:rsid w:val="00C50C29"/>
    <w:rsid w:val="00C61106"/>
    <w:rsid w:val="00C642A9"/>
    <w:rsid w:val="00C64938"/>
    <w:rsid w:val="00C75AD4"/>
    <w:rsid w:val="00C809EF"/>
    <w:rsid w:val="00C83F36"/>
    <w:rsid w:val="00C84260"/>
    <w:rsid w:val="00C96682"/>
    <w:rsid w:val="00CA16AC"/>
    <w:rsid w:val="00CA2CEA"/>
    <w:rsid w:val="00CB1A65"/>
    <w:rsid w:val="00CB417E"/>
    <w:rsid w:val="00CB5642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5837"/>
    <w:rsid w:val="00D67C23"/>
    <w:rsid w:val="00D91A97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407D8"/>
    <w:rsid w:val="00E4503D"/>
    <w:rsid w:val="00E45729"/>
    <w:rsid w:val="00E76D88"/>
    <w:rsid w:val="00E80BD3"/>
    <w:rsid w:val="00EA1481"/>
    <w:rsid w:val="00EA320D"/>
    <w:rsid w:val="00EA4F5C"/>
    <w:rsid w:val="00EB38DB"/>
    <w:rsid w:val="00EC5D00"/>
    <w:rsid w:val="00ED037A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1182"/>
    <w:rsid w:val="00F91E09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AA58-C7C3-4880-ADBA-50704F2B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2022-06-28T07:24:00Z</cp:lastPrinted>
  <dcterms:created xsi:type="dcterms:W3CDTF">2021-08-09T13:31:00Z</dcterms:created>
  <dcterms:modified xsi:type="dcterms:W3CDTF">2022-06-28T07:24:00Z</dcterms:modified>
</cp:coreProperties>
</file>