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134"/>
        <w:gridCol w:w="2835"/>
        <w:gridCol w:w="1233"/>
        <w:gridCol w:w="1886"/>
        <w:gridCol w:w="142"/>
      </w:tblGrid>
      <w:tr w:rsidR="00855BFA" w:rsidTr="008B42C2">
        <w:tc>
          <w:tcPr>
            <w:tcW w:w="3472" w:type="dxa"/>
            <w:gridSpan w:val="3"/>
          </w:tcPr>
          <w:p w:rsidR="00855BFA" w:rsidRDefault="00855BFA" w:rsidP="0059216D">
            <w:pPr>
              <w:jc w:val="center"/>
            </w:pPr>
          </w:p>
          <w:p w:rsidR="005A3343" w:rsidRPr="00835A04" w:rsidRDefault="005A3343" w:rsidP="005A3343">
            <w:pPr>
              <w:jc w:val="center"/>
              <w:rPr>
                <w:sz w:val="20"/>
              </w:rPr>
            </w:pPr>
            <w:r w:rsidRPr="00835A04">
              <w:rPr>
                <w:sz w:val="20"/>
              </w:rPr>
              <w:t>Администрация</w:t>
            </w:r>
          </w:p>
          <w:p w:rsidR="005A3343" w:rsidRPr="00835A04" w:rsidRDefault="005A3343" w:rsidP="005A3343">
            <w:pPr>
              <w:jc w:val="center"/>
              <w:rPr>
                <w:sz w:val="20"/>
              </w:rPr>
            </w:pPr>
            <w:r w:rsidRPr="00835A04">
              <w:rPr>
                <w:sz w:val="20"/>
              </w:rPr>
              <w:t>муниципального района</w:t>
            </w:r>
          </w:p>
          <w:p w:rsidR="00855BFA" w:rsidRDefault="005A3343" w:rsidP="005A3343">
            <w:pPr>
              <w:jc w:val="center"/>
            </w:pPr>
            <w:r w:rsidRPr="00835A04">
              <w:rPr>
                <w:sz w:val="20"/>
              </w:rPr>
              <w:t>“Койгородский ”</w:t>
            </w:r>
          </w:p>
        </w:tc>
        <w:tc>
          <w:tcPr>
            <w:tcW w:w="2835" w:type="dxa"/>
          </w:tcPr>
          <w:p w:rsidR="00855BFA" w:rsidRDefault="00855BFA" w:rsidP="005921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1B7DF2" w:rsidRDefault="001B7DF2" w:rsidP="005A3343">
            <w:pPr>
              <w:jc w:val="center"/>
              <w:rPr>
                <w:sz w:val="20"/>
              </w:rPr>
            </w:pPr>
          </w:p>
          <w:p w:rsidR="005A3343" w:rsidRPr="00835A04" w:rsidRDefault="004C4641" w:rsidP="005A3343">
            <w:pPr>
              <w:jc w:val="center"/>
              <w:rPr>
                <w:sz w:val="20"/>
              </w:rPr>
            </w:pPr>
            <w:r w:rsidRPr="00835A04">
              <w:rPr>
                <w:sz w:val="20"/>
              </w:rPr>
              <w:t>“</w:t>
            </w:r>
            <w:proofErr w:type="spellStart"/>
            <w:r w:rsidRPr="00835A04">
              <w:rPr>
                <w:sz w:val="20"/>
              </w:rPr>
              <w:t>Койгорт</w:t>
            </w:r>
            <w:proofErr w:type="spellEnd"/>
            <w:r w:rsidR="005A3343" w:rsidRPr="00835A04">
              <w:rPr>
                <w:sz w:val="20"/>
              </w:rPr>
              <w:t>”</w:t>
            </w:r>
          </w:p>
          <w:p w:rsidR="005A3343" w:rsidRPr="00835A04" w:rsidRDefault="005A3343" w:rsidP="005A3343">
            <w:pPr>
              <w:jc w:val="center"/>
              <w:rPr>
                <w:sz w:val="20"/>
              </w:rPr>
            </w:pPr>
            <w:proofErr w:type="spellStart"/>
            <w:r w:rsidRPr="00835A04">
              <w:rPr>
                <w:sz w:val="20"/>
              </w:rPr>
              <w:t>муниципальн</w:t>
            </w:r>
            <w:proofErr w:type="spellEnd"/>
            <w:r w:rsidRPr="00835A04">
              <w:rPr>
                <w:sz w:val="20"/>
              </w:rPr>
              <w:sym w:font="Times New Roman" w:char="00F6"/>
            </w:r>
            <w:proofErr w:type="spellStart"/>
            <w:r w:rsidRPr="00835A04">
              <w:rPr>
                <w:sz w:val="20"/>
              </w:rPr>
              <w:t>й</w:t>
            </w:r>
            <w:proofErr w:type="spellEnd"/>
            <w:r w:rsidRPr="00835A04">
              <w:rPr>
                <w:sz w:val="20"/>
              </w:rPr>
              <w:t xml:space="preserve"> </w:t>
            </w:r>
            <w:proofErr w:type="spellStart"/>
            <w:r w:rsidRPr="00835A04">
              <w:rPr>
                <w:sz w:val="20"/>
              </w:rPr>
              <w:t>районса</w:t>
            </w:r>
            <w:proofErr w:type="spellEnd"/>
          </w:p>
          <w:p w:rsidR="005A3343" w:rsidRPr="00835A04" w:rsidRDefault="005A3343" w:rsidP="005A3343">
            <w:pPr>
              <w:jc w:val="center"/>
              <w:rPr>
                <w:sz w:val="20"/>
              </w:rPr>
            </w:pPr>
            <w:r w:rsidRPr="00835A04">
              <w:rPr>
                <w:sz w:val="20"/>
              </w:rPr>
              <w:t>администрация</w:t>
            </w:r>
          </w:p>
          <w:p w:rsidR="00855BFA" w:rsidRDefault="00855BFA" w:rsidP="0059216D">
            <w:pPr>
              <w:jc w:val="center"/>
            </w:pPr>
          </w:p>
        </w:tc>
      </w:tr>
      <w:tr w:rsidR="00855BFA" w:rsidTr="00833F82">
        <w:trPr>
          <w:trHeight w:val="427"/>
        </w:trPr>
        <w:tc>
          <w:tcPr>
            <w:tcW w:w="3472" w:type="dxa"/>
            <w:gridSpan w:val="3"/>
          </w:tcPr>
          <w:p w:rsidR="00855BFA" w:rsidRDefault="00855BFA" w:rsidP="0059216D">
            <w:pPr>
              <w:jc w:val="center"/>
            </w:pPr>
          </w:p>
        </w:tc>
        <w:tc>
          <w:tcPr>
            <w:tcW w:w="2835" w:type="dxa"/>
          </w:tcPr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Default="00855BFA" w:rsidP="0059216D">
            <w:pPr>
              <w:jc w:val="center"/>
            </w:pPr>
          </w:p>
          <w:p w:rsidR="00855BFA" w:rsidRDefault="00855BFA" w:rsidP="0059216D">
            <w:pPr>
              <w:jc w:val="center"/>
            </w:pPr>
          </w:p>
        </w:tc>
      </w:tr>
      <w:tr w:rsidR="00855BFA" w:rsidTr="008B42C2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55BFA" w:rsidRDefault="007015AE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января</w:t>
            </w:r>
          </w:p>
        </w:tc>
        <w:tc>
          <w:tcPr>
            <w:tcW w:w="1134" w:type="dxa"/>
          </w:tcPr>
          <w:p w:rsidR="00855BFA" w:rsidRDefault="00855BFA" w:rsidP="000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7015AE">
              <w:rPr>
                <w:sz w:val="28"/>
              </w:rPr>
              <w:t>2</w:t>
            </w:r>
            <w:r w:rsidR="000631BA">
              <w:rPr>
                <w:sz w:val="28"/>
              </w:rPr>
              <w:t>1</w:t>
            </w:r>
            <w:r w:rsidR="0002644B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068" w:type="dxa"/>
            <w:gridSpan w:val="2"/>
          </w:tcPr>
          <w:p w:rsidR="00855BFA" w:rsidRDefault="00855BFA" w:rsidP="00855B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7015AE" w:rsidP="00701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2644B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1</w:t>
            </w:r>
          </w:p>
        </w:tc>
      </w:tr>
      <w:tr w:rsidR="00855BFA" w:rsidTr="008B42C2">
        <w:tc>
          <w:tcPr>
            <w:tcW w:w="3472" w:type="dxa"/>
            <w:gridSpan w:val="3"/>
          </w:tcPr>
          <w:p w:rsidR="00855BFA" w:rsidRDefault="00855BFA" w:rsidP="0059216D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="008B42C2">
              <w:rPr>
                <w:sz w:val="28"/>
                <w:vertAlign w:val="superscript"/>
              </w:rPr>
              <w:t xml:space="preserve">  </w:t>
            </w:r>
            <w:r>
              <w:rPr>
                <w:sz w:val="28"/>
                <w:vertAlign w:val="superscript"/>
              </w:rPr>
              <w:t>с. Койгородок</w:t>
            </w:r>
          </w:p>
        </w:tc>
        <w:tc>
          <w:tcPr>
            <w:tcW w:w="6096" w:type="dxa"/>
            <w:gridSpan w:val="4"/>
          </w:tcPr>
          <w:p w:rsidR="00855BFA" w:rsidRDefault="00855BFA" w:rsidP="0059216D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855BFA">
      <w:pPr>
        <w:rPr>
          <w:sz w:val="28"/>
        </w:rPr>
      </w:pPr>
      <w:r>
        <w:rPr>
          <w:sz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36467E" w:rsidRPr="00CA2C0F" w:rsidTr="000D0B87">
        <w:tc>
          <w:tcPr>
            <w:tcW w:w="6345" w:type="dxa"/>
          </w:tcPr>
          <w:p w:rsidR="007015AE" w:rsidRPr="003229C3" w:rsidRDefault="007015AE" w:rsidP="003229C3">
            <w:pPr>
              <w:pStyle w:val="a7"/>
              <w:jc w:val="both"/>
              <w:rPr>
                <w:sz w:val="26"/>
                <w:szCs w:val="26"/>
              </w:rPr>
            </w:pPr>
            <w:r w:rsidRPr="003229C3">
              <w:rPr>
                <w:sz w:val="26"/>
                <w:szCs w:val="26"/>
              </w:rPr>
              <w:t xml:space="preserve">О рассмотрении вопросов </w:t>
            </w:r>
            <w:proofErr w:type="gramStart"/>
            <w:r w:rsidRPr="003229C3">
              <w:rPr>
                <w:sz w:val="26"/>
                <w:szCs w:val="26"/>
              </w:rPr>
              <w:t>правоприменительной</w:t>
            </w:r>
            <w:proofErr w:type="gramEnd"/>
          </w:p>
          <w:p w:rsidR="0036467E" w:rsidRPr="007015AE" w:rsidRDefault="007015AE" w:rsidP="003229C3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3229C3">
              <w:rPr>
                <w:sz w:val="26"/>
                <w:szCs w:val="26"/>
              </w:rPr>
              <w:t>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МО МР «Койгородский» и должностных лиц</w:t>
            </w:r>
          </w:p>
        </w:tc>
      </w:tr>
    </w:tbl>
    <w:p w:rsidR="0036467E" w:rsidRPr="00064635" w:rsidRDefault="0036467E" w:rsidP="0036467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DD5E45" w:rsidRPr="003229C3" w:rsidRDefault="007015AE" w:rsidP="00DD5E45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3229C3">
        <w:rPr>
          <w:sz w:val="27"/>
          <w:szCs w:val="27"/>
        </w:rPr>
        <w:t>Руководствуясь Федеральн</w:t>
      </w:r>
      <w:r w:rsidR="00AE0210" w:rsidRPr="003229C3">
        <w:rPr>
          <w:sz w:val="27"/>
          <w:szCs w:val="27"/>
        </w:rPr>
        <w:t>ым</w:t>
      </w:r>
      <w:r w:rsidRPr="003229C3">
        <w:rPr>
          <w:sz w:val="27"/>
          <w:szCs w:val="27"/>
        </w:rPr>
        <w:t xml:space="preserve"> закон</w:t>
      </w:r>
      <w:r w:rsidR="00AE0210" w:rsidRPr="003229C3">
        <w:rPr>
          <w:sz w:val="27"/>
          <w:szCs w:val="27"/>
        </w:rPr>
        <w:t>ом</w:t>
      </w:r>
      <w:r w:rsidRPr="003229C3">
        <w:rPr>
          <w:sz w:val="27"/>
          <w:szCs w:val="27"/>
        </w:rPr>
        <w:t xml:space="preserve"> от 25.12.2008 № 273-ФЗ «О противодействии коррупции»</w:t>
      </w:r>
      <w:r w:rsidR="00AE0210" w:rsidRPr="003229C3">
        <w:rPr>
          <w:sz w:val="27"/>
          <w:szCs w:val="27"/>
        </w:rPr>
        <w:t>, Законом Республики Коми от 29.09.2008 № 82-РЗ «О противодействии коррупции в Республике Коми»</w:t>
      </w:r>
      <w:r w:rsidRPr="003229C3">
        <w:rPr>
          <w:sz w:val="27"/>
          <w:szCs w:val="27"/>
        </w:rPr>
        <w:t xml:space="preserve"> </w:t>
      </w:r>
    </w:p>
    <w:p w:rsidR="00565483" w:rsidRPr="003229C3" w:rsidRDefault="00565483" w:rsidP="007A496D">
      <w:pPr>
        <w:pStyle w:val="ConsPlusNormal"/>
        <w:ind w:firstLine="540"/>
        <w:jc w:val="both"/>
        <w:rPr>
          <w:sz w:val="27"/>
          <w:szCs w:val="27"/>
        </w:rPr>
      </w:pPr>
    </w:p>
    <w:p w:rsidR="007A496D" w:rsidRPr="003229C3" w:rsidRDefault="007A496D" w:rsidP="00565483">
      <w:pPr>
        <w:pStyle w:val="ConsPlusNormal"/>
        <w:jc w:val="both"/>
        <w:rPr>
          <w:sz w:val="27"/>
          <w:szCs w:val="27"/>
        </w:rPr>
      </w:pPr>
      <w:r w:rsidRPr="003229C3">
        <w:rPr>
          <w:sz w:val="27"/>
          <w:szCs w:val="27"/>
        </w:rPr>
        <w:t>администрация муниципального района «Койгородский» ПОСТАНОВЛЯЕТ:</w:t>
      </w:r>
    </w:p>
    <w:p w:rsidR="00565483" w:rsidRPr="003229C3" w:rsidRDefault="00565483" w:rsidP="00565483">
      <w:pPr>
        <w:pStyle w:val="ConsPlusNormal"/>
        <w:jc w:val="both"/>
        <w:rPr>
          <w:sz w:val="27"/>
          <w:szCs w:val="27"/>
        </w:rPr>
      </w:pPr>
    </w:p>
    <w:p w:rsidR="007015AE" w:rsidRPr="003229C3" w:rsidRDefault="00DD5E45" w:rsidP="007015AE">
      <w:pPr>
        <w:pStyle w:val="a7"/>
        <w:numPr>
          <w:ilvl w:val="0"/>
          <w:numId w:val="5"/>
        </w:numPr>
        <w:ind w:left="0" w:firstLine="567"/>
        <w:jc w:val="both"/>
        <w:rPr>
          <w:sz w:val="27"/>
          <w:szCs w:val="27"/>
        </w:rPr>
      </w:pPr>
      <w:r w:rsidRPr="003229C3">
        <w:rPr>
          <w:sz w:val="27"/>
          <w:szCs w:val="27"/>
        </w:rPr>
        <w:t xml:space="preserve">Утвердить </w:t>
      </w:r>
      <w:r w:rsidR="007015AE" w:rsidRPr="003229C3">
        <w:rPr>
          <w:sz w:val="27"/>
          <w:szCs w:val="27"/>
        </w:rPr>
        <w:t xml:space="preserve">порядок рассмотрения вопросов правоприменительной </w:t>
      </w:r>
      <w:proofErr w:type="gramStart"/>
      <w:r w:rsidR="007015AE" w:rsidRPr="003229C3">
        <w:rPr>
          <w:sz w:val="27"/>
          <w:szCs w:val="27"/>
        </w:rPr>
        <w:t>практики</w:t>
      </w:r>
      <w:proofErr w:type="gramEnd"/>
      <w:r w:rsidR="007015AE" w:rsidRPr="003229C3">
        <w:rPr>
          <w:sz w:val="27"/>
          <w:szCs w:val="27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МО МР «Койгородский» и должностных лиц</w:t>
      </w:r>
      <w:r w:rsidR="000631BA" w:rsidRPr="003229C3">
        <w:rPr>
          <w:sz w:val="27"/>
          <w:szCs w:val="27"/>
        </w:rPr>
        <w:t xml:space="preserve"> согласно приложению 1</w:t>
      </w:r>
      <w:r w:rsidR="007015AE" w:rsidRPr="003229C3">
        <w:rPr>
          <w:sz w:val="27"/>
          <w:szCs w:val="27"/>
        </w:rPr>
        <w:t>.</w:t>
      </w:r>
    </w:p>
    <w:p w:rsidR="00236395" w:rsidRPr="003229C3" w:rsidRDefault="007015AE" w:rsidP="00871E7B">
      <w:pPr>
        <w:pStyle w:val="a7"/>
        <w:numPr>
          <w:ilvl w:val="0"/>
          <w:numId w:val="5"/>
        </w:numPr>
        <w:spacing w:line="276" w:lineRule="auto"/>
        <w:ind w:left="0" w:firstLine="567"/>
        <w:jc w:val="both"/>
        <w:rPr>
          <w:sz w:val="27"/>
          <w:szCs w:val="27"/>
        </w:rPr>
      </w:pPr>
      <w:r w:rsidRPr="003229C3">
        <w:rPr>
          <w:sz w:val="27"/>
          <w:szCs w:val="27"/>
        </w:rPr>
        <w:t xml:space="preserve">Утвердить состав рабочей группы </w:t>
      </w:r>
      <w:r w:rsidR="000631BA" w:rsidRPr="003229C3">
        <w:rPr>
          <w:sz w:val="27"/>
          <w:szCs w:val="27"/>
        </w:rPr>
        <w:t xml:space="preserve">по рассмотрению вопросов правоприменительной </w:t>
      </w:r>
      <w:proofErr w:type="gramStart"/>
      <w:r w:rsidR="000631BA" w:rsidRPr="003229C3">
        <w:rPr>
          <w:sz w:val="27"/>
          <w:szCs w:val="27"/>
        </w:rPr>
        <w:t>практики</w:t>
      </w:r>
      <w:proofErr w:type="gramEnd"/>
      <w:r w:rsidR="000631BA" w:rsidRPr="003229C3">
        <w:rPr>
          <w:sz w:val="27"/>
          <w:szCs w:val="27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346BA6" w:rsidRPr="003229C3">
        <w:rPr>
          <w:sz w:val="27"/>
          <w:szCs w:val="27"/>
        </w:rPr>
        <w:t>администрации</w:t>
      </w:r>
      <w:r w:rsidR="000631BA" w:rsidRPr="003229C3">
        <w:rPr>
          <w:sz w:val="27"/>
          <w:szCs w:val="27"/>
        </w:rPr>
        <w:t xml:space="preserve"> МР «Койгородский» и должностных лиц согласно приложению 2.</w:t>
      </w:r>
    </w:p>
    <w:p w:rsidR="00346BA6" w:rsidRPr="003229C3" w:rsidRDefault="00346BA6" w:rsidP="00871E7B">
      <w:pPr>
        <w:pStyle w:val="a7"/>
        <w:numPr>
          <w:ilvl w:val="0"/>
          <w:numId w:val="5"/>
        </w:numPr>
        <w:spacing w:line="276" w:lineRule="auto"/>
        <w:ind w:left="0" w:firstLine="567"/>
        <w:jc w:val="both"/>
        <w:rPr>
          <w:sz w:val="27"/>
          <w:szCs w:val="27"/>
        </w:rPr>
      </w:pPr>
      <w:r w:rsidRPr="003229C3">
        <w:rPr>
          <w:sz w:val="27"/>
          <w:szCs w:val="27"/>
        </w:rPr>
        <w:t xml:space="preserve">Рекомендовать органам местного самоуправления муниципальных образований сельских поселений, расположенным в границах муниципального района «Койгородский» утвердить состав  рабочей группы по рассмотрению вопросов правоприменительной </w:t>
      </w:r>
      <w:proofErr w:type="gramStart"/>
      <w:r w:rsidRPr="003229C3">
        <w:rPr>
          <w:sz w:val="27"/>
          <w:szCs w:val="27"/>
        </w:rPr>
        <w:t>практики</w:t>
      </w:r>
      <w:proofErr w:type="gramEnd"/>
      <w:r w:rsidRPr="003229C3">
        <w:rPr>
          <w:sz w:val="27"/>
          <w:szCs w:val="27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 должностных лиц.</w:t>
      </w:r>
    </w:p>
    <w:p w:rsidR="007A496D" w:rsidRPr="003229C3" w:rsidRDefault="003229C3" w:rsidP="00DD5E45">
      <w:pPr>
        <w:pStyle w:val="a7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DD5E45" w:rsidRPr="003229C3">
        <w:rPr>
          <w:sz w:val="27"/>
          <w:szCs w:val="27"/>
        </w:rPr>
        <w:t>.</w:t>
      </w:r>
      <w:r w:rsidR="00313C22" w:rsidRPr="003229C3">
        <w:rPr>
          <w:sz w:val="27"/>
          <w:szCs w:val="27"/>
        </w:rPr>
        <w:t xml:space="preserve"> </w:t>
      </w:r>
      <w:r w:rsidR="007A496D" w:rsidRPr="003229C3">
        <w:rPr>
          <w:sz w:val="27"/>
          <w:szCs w:val="27"/>
        </w:rPr>
        <w:t>Настояще</w:t>
      </w:r>
      <w:r w:rsidR="00565483" w:rsidRPr="003229C3">
        <w:rPr>
          <w:sz w:val="27"/>
          <w:szCs w:val="27"/>
        </w:rPr>
        <w:t>е</w:t>
      </w:r>
      <w:r w:rsidR="007A496D" w:rsidRPr="003229C3">
        <w:rPr>
          <w:sz w:val="27"/>
          <w:szCs w:val="27"/>
        </w:rPr>
        <w:t xml:space="preserve"> постановление вступает в силу со дня </w:t>
      </w:r>
      <w:r w:rsidR="00236395" w:rsidRPr="003229C3">
        <w:rPr>
          <w:sz w:val="27"/>
          <w:szCs w:val="27"/>
        </w:rPr>
        <w:t>подписания.</w:t>
      </w:r>
    </w:p>
    <w:p w:rsidR="0036467E" w:rsidRPr="003229C3" w:rsidRDefault="0036467E" w:rsidP="00855BFA">
      <w:pPr>
        <w:pStyle w:val="ConsPlusTitle"/>
        <w:widowControl/>
        <w:jc w:val="both"/>
        <w:rPr>
          <w:b w:val="0"/>
          <w:bCs w:val="0"/>
          <w:sz w:val="27"/>
          <w:szCs w:val="27"/>
        </w:rPr>
      </w:pPr>
    </w:p>
    <w:p w:rsidR="000631BA" w:rsidRPr="003229C3" w:rsidRDefault="000631BA" w:rsidP="000631BA">
      <w:pPr>
        <w:pStyle w:val="a7"/>
        <w:rPr>
          <w:sz w:val="27"/>
          <w:szCs w:val="27"/>
        </w:rPr>
      </w:pPr>
      <w:r w:rsidRPr="003229C3">
        <w:rPr>
          <w:sz w:val="27"/>
          <w:szCs w:val="27"/>
        </w:rPr>
        <w:t xml:space="preserve">Глава МР «Койгородский» - </w:t>
      </w:r>
    </w:p>
    <w:p w:rsidR="000631BA" w:rsidRPr="003229C3" w:rsidRDefault="000631BA" w:rsidP="000631BA">
      <w:pPr>
        <w:pStyle w:val="a7"/>
        <w:rPr>
          <w:sz w:val="27"/>
          <w:szCs w:val="27"/>
        </w:rPr>
      </w:pPr>
      <w:r w:rsidRPr="003229C3">
        <w:rPr>
          <w:sz w:val="27"/>
          <w:szCs w:val="27"/>
        </w:rPr>
        <w:t xml:space="preserve">руководитель администрации </w:t>
      </w:r>
    </w:p>
    <w:p w:rsidR="000631BA" w:rsidRPr="003229C3" w:rsidRDefault="000631BA" w:rsidP="000631BA">
      <w:pPr>
        <w:pStyle w:val="a7"/>
        <w:rPr>
          <w:sz w:val="27"/>
          <w:szCs w:val="27"/>
        </w:rPr>
      </w:pPr>
      <w:r w:rsidRPr="003229C3">
        <w:rPr>
          <w:sz w:val="27"/>
          <w:szCs w:val="27"/>
        </w:rPr>
        <w:t xml:space="preserve">МР «Койгородский»                                                                    </w:t>
      </w:r>
      <w:r w:rsidR="003229C3">
        <w:rPr>
          <w:sz w:val="27"/>
          <w:szCs w:val="27"/>
        </w:rPr>
        <w:t xml:space="preserve">       </w:t>
      </w:r>
      <w:r w:rsidRPr="003229C3">
        <w:rPr>
          <w:sz w:val="27"/>
          <w:szCs w:val="27"/>
        </w:rPr>
        <w:t xml:space="preserve">     Л.Ю. Ушакова</w:t>
      </w:r>
    </w:p>
    <w:p w:rsidR="003229C3" w:rsidRDefault="003229C3" w:rsidP="0073378B">
      <w:pPr>
        <w:jc w:val="right"/>
      </w:pPr>
    </w:p>
    <w:p w:rsidR="003229C3" w:rsidRDefault="003229C3" w:rsidP="0073378B">
      <w:pPr>
        <w:jc w:val="right"/>
      </w:pPr>
    </w:p>
    <w:p w:rsidR="00565483" w:rsidRDefault="0073378B" w:rsidP="0073378B">
      <w:pPr>
        <w:jc w:val="right"/>
      </w:pPr>
      <w:r>
        <w:lastRenderedPageBreak/>
        <w:t>У</w:t>
      </w:r>
      <w:r w:rsidR="00565483">
        <w:t xml:space="preserve">твержден </w:t>
      </w:r>
    </w:p>
    <w:p w:rsidR="0036467E" w:rsidRDefault="0036467E" w:rsidP="0036467E">
      <w:pPr>
        <w:jc w:val="right"/>
      </w:pPr>
      <w:r>
        <w:t>постановлени</w:t>
      </w:r>
      <w:r w:rsidR="00565483">
        <w:t>ем</w:t>
      </w:r>
      <w:r>
        <w:t xml:space="preserve"> </w:t>
      </w:r>
    </w:p>
    <w:p w:rsidR="0036467E" w:rsidRPr="000329E3" w:rsidRDefault="0036467E" w:rsidP="0036467E">
      <w:pPr>
        <w:jc w:val="right"/>
      </w:pPr>
      <w:r>
        <w:t>администрации МР «Койгородский»</w:t>
      </w:r>
    </w:p>
    <w:p w:rsidR="0036467E" w:rsidRDefault="0036467E" w:rsidP="0036467E">
      <w:pPr>
        <w:jc w:val="right"/>
      </w:pPr>
      <w:r>
        <w:t xml:space="preserve"> </w:t>
      </w:r>
      <w:r w:rsidRPr="000329E3">
        <w:t xml:space="preserve"> от </w:t>
      </w:r>
      <w:r w:rsidR="000631BA">
        <w:t>11.01.2021</w:t>
      </w:r>
      <w:r w:rsidRPr="000329E3">
        <w:t xml:space="preserve"> </w:t>
      </w:r>
      <w:r>
        <w:t xml:space="preserve">№ </w:t>
      </w:r>
      <w:r w:rsidR="000631BA">
        <w:t>02/01</w:t>
      </w:r>
    </w:p>
    <w:p w:rsidR="00105477" w:rsidRDefault="00565483" w:rsidP="00105477">
      <w:pPr>
        <w:jc w:val="right"/>
      </w:pPr>
      <w:r>
        <w:t>(приложение</w:t>
      </w:r>
      <w:r w:rsidR="00DD5E45">
        <w:t xml:space="preserve"> 1</w:t>
      </w:r>
      <w:r>
        <w:t>)</w:t>
      </w:r>
    </w:p>
    <w:p w:rsidR="00565483" w:rsidRDefault="00565483" w:rsidP="00105477">
      <w:pPr>
        <w:jc w:val="right"/>
      </w:pPr>
    </w:p>
    <w:p w:rsidR="000631BA" w:rsidRDefault="000631BA" w:rsidP="00DD5E4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D5E45" w:rsidRPr="00AE0210" w:rsidRDefault="000631BA" w:rsidP="00DD5E45">
      <w:pPr>
        <w:pStyle w:val="ConsPlusTitle"/>
        <w:jc w:val="center"/>
      </w:pPr>
      <w:r>
        <w:rPr>
          <w:sz w:val="28"/>
          <w:szCs w:val="28"/>
        </w:rPr>
        <w:t xml:space="preserve"> </w:t>
      </w:r>
      <w:r w:rsidRPr="007015AE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7015AE">
        <w:rPr>
          <w:sz w:val="28"/>
          <w:szCs w:val="28"/>
        </w:rPr>
        <w:t xml:space="preserve"> вопросов правоприменительной</w:t>
      </w:r>
      <w:r>
        <w:rPr>
          <w:sz w:val="28"/>
          <w:szCs w:val="28"/>
        </w:rPr>
        <w:t xml:space="preserve"> </w:t>
      </w:r>
      <w:proofErr w:type="gramStart"/>
      <w:r w:rsidRPr="007015AE">
        <w:rPr>
          <w:sz w:val="28"/>
          <w:szCs w:val="28"/>
        </w:rPr>
        <w:t>практики</w:t>
      </w:r>
      <w:proofErr w:type="gramEnd"/>
      <w:r w:rsidRPr="007015AE">
        <w:rPr>
          <w:sz w:val="28"/>
          <w:szCs w:val="28"/>
        </w:rPr>
        <w:t xml:space="preserve"> по результатам вступивших в законную силу</w:t>
      </w:r>
      <w:r>
        <w:rPr>
          <w:sz w:val="28"/>
          <w:szCs w:val="28"/>
        </w:rPr>
        <w:t xml:space="preserve"> </w:t>
      </w:r>
      <w:r w:rsidRPr="007015AE">
        <w:rPr>
          <w:sz w:val="28"/>
          <w:szCs w:val="28"/>
        </w:rPr>
        <w:t>решений судов, арбитражных судов о признании</w:t>
      </w:r>
      <w:r>
        <w:rPr>
          <w:sz w:val="28"/>
          <w:szCs w:val="28"/>
        </w:rPr>
        <w:t xml:space="preserve"> </w:t>
      </w:r>
      <w:r w:rsidRPr="007015AE">
        <w:rPr>
          <w:sz w:val="28"/>
          <w:szCs w:val="28"/>
        </w:rPr>
        <w:t>недействительными ненормативных правовых актов,</w:t>
      </w:r>
      <w:r>
        <w:rPr>
          <w:sz w:val="28"/>
          <w:szCs w:val="28"/>
        </w:rPr>
        <w:t xml:space="preserve"> </w:t>
      </w:r>
      <w:r w:rsidRPr="00AE0210">
        <w:rPr>
          <w:sz w:val="28"/>
          <w:szCs w:val="28"/>
        </w:rPr>
        <w:t>незаконными решений и действий (бездействия) органов местного самоуправления МО МР «Койгородский» и должностных лиц</w:t>
      </w:r>
      <w:r w:rsidR="00DD5E45" w:rsidRPr="00AE0210">
        <w:t xml:space="preserve"> </w:t>
      </w:r>
    </w:p>
    <w:p w:rsidR="00DD5E45" w:rsidRPr="00AE0210" w:rsidRDefault="00DD5E45" w:rsidP="00DD5E45">
      <w:pPr>
        <w:pStyle w:val="ConsPlusNormal"/>
      </w:pPr>
    </w:p>
    <w:p w:rsidR="000631BA" w:rsidRDefault="000631BA" w:rsidP="000631BA">
      <w:pPr>
        <w:pStyle w:val="ConsPlusNormal"/>
        <w:ind w:firstLine="540"/>
        <w:jc w:val="both"/>
      </w:pPr>
      <w:r w:rsidRPr="00AE0210"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AE0210">
        <w:t>практики</w:t>
      </w:r>
      <w:proofErr w:type="gramEnd"/>
      <w:r w:rsidRPr="00AE0210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</w:t>
      </w:r>
      <w:r w:rsidR="00AE0210" w:rsidRPr="00AE0210">
        <w:t>а</w:t>
      </w:r>
      <w:r w:rsidRPr="00AE0210">
        <w:t xml:space="preserve"> местного самоуправления муниципального образования муниципального района «Койгородский» и должностных лиц</w:t>
      </w:r>
      <w:r w:rsidR="00AE0210" w:rsidRPr="00AE0210">
        <w:t xml:space="preserve"> в целях выработки и принятия мер по предупреждению и устранению причин выявленных нарушений</w:t>
      </w:r>
      <w:r w:rsidRPr="00AE0210">
        <w:t xml:space="preserve"> (далее - порядок, вопросы правоприменительной практики, орган местного самоуправления), а также регулирует вопросы формирования рабочей группы по рассмотрению вопросов правоприменительной </w:t>
      </w:r>
      <w:proofErr w:type="gramStart"/>
      <w:r w:rsidRPr="00AE0210">
        <w:t>практики</w:t>
      </w:r>
      <w:proofErr w:type="gramEnd"/>
      <w:r w:rsidRPr="00AE0210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</w:t>
      </w:r>
      <w:r w:rsidR="00F42685" w:rsidRPr="00AE0210">
        <w:t>а</w:t>
      </w:r>
      <w:r w:rsidRPr="00AE0210">
        <w:t xml:space="preserve"> местного самоуправления и </w:t>
      </w:r>
      <w:r w:rsidR="00AE0210" w:rsidRPr="00AE0210">
        <w:t>его</w:t>
      </w:r>
      <w:r w:rsidRPr="00AE0210">
        <w:t xml:space="preserve"> должностных лиц (далее</w:t>
      </w:r>
      <w:r>
        <w:t xml:space="preserve"> - рабочая группа, судебные решения), порядок проведения заседаний рабочей группы и оформления результатов таких заседаний.</w:t>
      </w:r>
    </w:p>
    <w:p w:rsidR="000631BA" w:rsidRDefault="000631BA" w:rsidP="000631BA">
      <w:pPr>
        <w:pStyle w:val="ConsPlusNormal"/>
      </w:pPr>
    </w:p>
    <w:p w:rsidR="000631BA" w:rsidRDefault="000631BA" w:rsidP="000631BA">
      <w:pPr>
        <w:pStyle w:val="ConsPlusNormal"/>
        <w:ind w:firstLine="540"/>
        <w:jc w:val="both"/>
      </w:pPr>
      <w:r>
        <w:t>2. Рабочая группа образуется в количестве не менее 5 человек в составе председателя, заместителя председателя, секретаря и членов рабочей группы. Сост</w:t>
      </w:r>
      <w:r w:rsidR="00F42685">
        <w:t>ав рабочей группы утверждается п</w:t>
      </w:r>
      <w:r>
        <w:t xml:space="preserve">остановлением </w:t>
      </w:r>
      <w:r w:rsidR="00F42685">
        <w:t>органа местного самоуправления</w:t>
      </w:r>
      <w:r>
        <w:t>.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3. Работа рабочей группы осуществляется на заседаниях, проводимых до 15 числа месяца, следующего за отчетным кварталом, в случае поступления в отчетном квартале информации о судебных решениях.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4. На заседание рабочей группы приглашаются сотрудники структурных подразделений органа местного самоуправления, участвовавши</w:t>
      </w:r>
      <w:r w:rsidR="00AE0210">
        <w:t>е</w:t>
      </w:r>
      <w:r>
        <w:t xml:space="preserve"> в разработке проекта акта, признанного судом недействительным, решения, совершении действий (бездействия) (далее - иные сотрудники) для дачи пояснений по рассматриваемым вопросам.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 xml:space="preserve">5. Информация о судебных решениях с приложением копий таких </w:t>
      </w:r>
      <w:r w:rsidRPr="00F42685">
        <w:t xml:space="preserve">решений направляется </w:t>
      </w:r>
      <w:r w:rsidR="00856349">
        <w:t>уполномоченным должностным лицом</w:t>
      </w:r>
      <w:r>
        <w:t xml:space="preserve"> </w:t>
      </w:r>
      <w:r w:rsidR="00856349">
        <w:t>органа местного самоуправления, ответственным за профилактику коррупционных и иных правонарушений</w:t>
      </w:r>
      <w:r>
        <w:t xml:space="preserve"> председателю рабочей группы ежеквартально не позднее 5 </w:t>
      </w:r>
      <w:r>
        <w:lastRenderedPageBreak/>
        <w:t>числа месяца, следующего за отчетным кварталом, в случае, если в отчетном квартале выносились соответствующие решения.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6. Информация должна содержать позиции относительно: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1) оснований издания ненормативных правовых актов, принятия решений и совершения действий (бездействия) орган</w:t>
      </w:r>
      <w:r w:rsidR="00856349">
        <w:t>а</w:t>
      </w:r>
      <w:r>
        <w:t xml:space="preserve"> местного самоуправления и </w:t>
      </w:r>
      <w:r w:rsidR="00AE0210">
        <w:t>его</w:t>
      </w:r>
      <w:r>
        <w:t xml:space="preserve"> должностных лиц, признанных судом недействительными (незаконными);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 xml:space="preserve">2) оснований признания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решений и действий (бездействия) орган</w:t>
      </w:r>
      <w:r w:rsidR="00856349">
        <w:t>а</w:t>
      </w:r>
      <w:r>
        <w:t xml:space="preserve"> местного самоуправления и </w:t>
      </w:r>
      <w:r w:rsidR="00AE0210">
        <w:t>его</w:t>
      </w:r>
      <w:r>
        <w:t xml:space="preserve"> должностных лиц;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3) участия в рассмотрении вопросов правоприменительной практики иных сотрудников.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 xml:space="preserve">7. Одновременно с информацией о вынесенных судебных решениях с приложением их копий направляется служебная записка должностного лица (работника), принявшего или подготовившего ненормативный правовой акт, </w:t>
      </w:r>
      <w:r w:rsidRPr="001512E9">
        <w:t>решение и соверш</w:t>
      </w:r>
      <w:r w:rsidR="001512E9" w:rsidRPr="001512E9">
        <w:t>ившего</w:t>
      </w:r>
      <w:r w:rsidRPr="001512E9">
        <w:t xml:space="preserve"> действи</w:t>
      </w:r>
      <w:r w:rsidR="001512E9" w:rsidRPr="001512E9">
        <w:t>е</w:t>
      </w:r>
      <w:r w:rsidRPr="001512E9">
        <w:t xml:space="preserve"> (бездействи</w:t>
      </w:r>
      <w:r w:rsidR="001512E9" w:rsidRPr="001512E9">
        <w:t>е</w:t>
      </w:r>
      <w:r w:rsidRPr="001512E9">
        <w:t>), признанных судом</w:t>
      </w:r>
      <w:r>
        <w:t xml:space="preserve"> недействительными (незаконными) относительно причин его действий.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8. Председатель рабочей группы в срок до 10 числа месяца, следующего за отчетным кварталом, определяет дату проведения заседания рабочей группы и необходимость приглашения на заседание иных сотрудников.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9. Секретарь рабочей группы оповещает членов рабочей группы и приглашаемых на заседание иных сотрудников о дате, месте и времени проведения заседания рабочей группы.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10. Члены рабочей группы, принимавшие участие в издании ненормативного правового акта, совершившие действия (бездействие), признанные судом недействительными (незаконными), на заседание рабочей группы не приглашаются.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11.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- заместителем председателя рабочей группы.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bookmarkStart w:id="0" w:name="P64"/>
      <w:bookmarkEnd w:id="0"/>
      <w:r>
        <w:t>12. Рабочая группа в ходе рассмотрения вопросов правоприменительной практики: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 xml:space="preserve">1) анализирует судебные решения, в том числе основания признания </w:t>
      </w:r>
      <w:proofErr w:type="gramStart"/>
      <w:r>
        <w:t>недействительным</w:t>
      </w:r>
      <w:proofErr w:type="gramEnd"/>
      <w:r>
        <w:t xml:space="preserve"> ненормативного правового акта, незаконными решения и действия (бездействи</w:t>
      </w:r>
      <w:r w:rsidR="00AE0210">
        <w:t>я</w:t>
      </w:r>
      <w:r>
        <w:t>) орган</w:t>
      </w:r>
      <w:r w:rsidR="00AE0210">
        <w:t>а</w:t>
      </w:r>
      <w:r>
        <w:t xml:space="preserve"> местного самоуправления и </w:t>
      </w:r>
      <w:r w:rsidR="00AE0210">
        <w:t>его</w:t>
      </w:r>
      <w:r>
        <w:t xml:space="preserve"> должностных лиц;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2) выясняет: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lastRenderedPageBreak/>
        <w:t>- 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- 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обстоятельств личной заинтересованности (ситуации конфликта интересов) лиц, участвовавших в разработке, а также согласовании проекта акта, признанного судом недействительным, решения и совершении действий (бездействия);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 xml:space="preserve">обстоятельств, свидетельствующих о несообщении такими </w:t>
      </w:r>
      <w:proofErr w:type="gramStart"/>
      <w:r>
        <w:t>лицами</w:t>
      </w:r>
      <w:proofErr w:type="gramEnd"/>
      <w:r>
        <w:t xml:space="preserve"> 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3) вырабатывает рекомендации о мерах, направленных на предупреждение издания актов, а также принятия решений и совершения действий (бездействия), не соответствующих законодательству, и коррупционных проявлений.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По итогам рассмотрения вышеуказанных вопросов рабочая группа принимает решение о наличии (отсутствии) признаков коррупционных проявлений, а также вырабатывает рекомендации, направленные 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bookmarkStart w:id="1" w:name="P73"/>
      <w:bookmarkEnd w:id="1"/>
      <w:r w:rsidRPr="00016AEB">
        <w:t xml:space="preserve">13. Решение рабочей группы </w:t>
      </w:r>
      <w:r>
        <w:t xml:space="preserve">принимается открытым голосованием простым большинством голосов присутствующих на заседании. </w:t>
      </w:r>
      <w:r w:rsidR="00AE0210">
        <w:t>Секр</w:t>
      </w:r>
      <w:r w:rsidR="003229C3">
        <w:t>е</w:t>
      </w:r>
      <w:r w:rsidR="00AE0210">
        <w:t xml:space="preserve">тарь обладает равным с другими членами рабочей группы правом голоса при принятии решений рабочей группой. </w:t>
      </w:r>
      <w:r>
        <w:t>В случае равенства голосов решающим является голос председательствующего на заседании.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14. По итогам заседания составляется протокол, подписываемый секретарем и председательствующим. В протоколе указываются: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1) дата, время и место проведения заседания;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2) присутствующие на заседании члены рабочей группы и иные участники;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3) фамилия, имя, отчество выступавших на заседании и основные тезисы выступлений, предложенные рекомендации;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4) результаты голосования;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5) принятое решение.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lastRenderedPageBreak/>
        <w:t>К протоколу прилагаются копии судебных решений, признанн</w:t>
      </w:r>
      <w:r w:rsidR="003229C3">
        <w:t>ый</w:t>
      </w:r>
      <w:r>
        <w:t xml:space="preserve"> судом недействительным ненормативн</w:t>
      </w:r>
      <w:r w:rsidR="003229C3">
        <w:t>ый</w:t>
      </w:r>
      <w:r>
        <w:t xml:space="preserve"> правово</w:t>
      </w:r>
      <w:r w:rsidR="003229C3">
        <w:t>й</w:t>
      </w:r>
      <w:r>
        <w:t xml:space="preserve"> акт, а также иные материалы, явившиеся предметом рассмотрения рабочей группы.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1</w:t>
      </w:r>
      <w:r w:rsidR="003229C3">
        <w:t>5</w:t>
      </w:r>
      <w:r>
        <w:t>. Председатель рабочей группы не позднее 5 дней со дня проведения заседания направляет протокол руководителю органа местного самоуправления для принятия соответствующих решений.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1</w:t>
      </w:r>
      <w:r w:rsidR="003229C3">
        <w:t>6</w:t>
      </w:r>
      <w:r>
        <w:t xml:space="preserve">. </w:t>
      </w:r>
      <w:proofErr w:type="gramStart"/>
      <w:r>
        <w:t>В случае выявления коррупционной составляющей в решениях и совершении действий (бездействия) орган</w:t>
      </w:r>
      <w:r w:rsidR="00016AEB">
        <w:t>а</w:t>
      </w:r>
      <w:r>
        <w:t xml:space="preserve"> местного самоуправления и его должностных лиц председатель рабочей группы направляет протокол и иные материалы, явившиеся предметом рассмотрения рабочей группы, на рассмотрение комиссии по соблюдению требований к служебному поведению</w:t>
      </w:r>
      <w:r w:rsidR="003229C3">
        <w:t xml:space="preserve"> муниципальных служащих</w:t>
      </w:r>
      <w:r>
        <w:t xml:space="preserve"> и урегулированию конфликта интересов</w:t>
      </w:r>
      <w:r w:rsidR="003229C3">
        <w:t xml:space="preserve"> соответствующего органа</w:t>
      </w:r>
      <w:r>
        <w:t xml:space="preserve"> для выработки дальнейших мер по профилактике и предотвращению коррупции.</w:t>
      </w:r>
      <w:proofErr w:type="gramEnd"/>
    </w:p>
    <w:p w:rsidR="000631BA" w:rsidRDefault="000631BA" w:rsidP="000631BA">
      <w:pPr>
        <w:pStyle w:val="ConsPlusNormal"/>
      </w:pPr>
    </w:p>
    <w:p w:rsidR="000631BA" w:rsidRDefault="000631BA" w:rsidP="000631BA">
      <w:pPr>
        <w:pStyle w:val="ConsPlusNormal"/>
      </w:pPr>
    </w:p>
    <w:p w:rsidR="000631BA" w:rsidRDefault="000631BA" w:rsidP="000631BA">
      <w:pPr>
        <w:pStyle w:val="ConsPlusNormal"/>
      </w:pPr>
    </w:p>
    <w:p w:rsidR="000631BA" w:rsidRDefault="000631BA" w:rsidP="000631BA">
      <w:pPr>
        <w:pStyle w:val="ConsPlusNormal"/>
      </w:pPr>
    </w:p>
    <w:p w:rsidR="000631BA" w:rsidRDefault="000631BA" w:rsidP="000631BA">
      <w:pPr>
        <w:pStyle w:val="ConsPlusNormal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016AEB" w:rsidRDefault="00016AEB" w:rsidP="000631BA">
      <w:pPr>
        <w:pStyle w:val="ConsPlusNormal"/>
        <w:jc w:val="right"/>
        <w:outlineLvl w:val="0"/>
      </w:pPr>
    </w:p>
    <w:p w:rsidR="003229C3" w:rsidRDefault="003229C3" w:rsidP="000631BA">
      <w:pPr>
        <w:pStyle w:val="ConsPlusNormal"/>
        <w:jc w:val="right"/>
        <w:outlineLvl w:val="0"/>
      </w:pPr>
    </w:p>
    <w:p w:rsidR="003229C3" w:rsidRDefault="003229C3" w:rsidP="000631BA">
      <w:pPr>
        <w:pStyle w:val="ConsPlusNormal"/>
        <w:jc w:val="right"/>
        <w:outlineLvl w:val="0"/>
      </w:pPr>
    </w:p>
    <w:p w:rsidR="003229C3" w:rsidRDefault="003229C3" w:rsidP="000631BA">
      <w:pPr>
        <w:pStyle w:val="ConsPlusNormal"/>
        <w:jc w:val="right"/>
        <w:outlineLvl w:val="0"/>
      </w:pPr>
    </w:p>
    <w:p w:rsidR="003229C3" w:rsidRDefault="003229C3" w:rsidP="000631BA">
      <w:pPr>
        <w:pStyle w:val="ConsPlusNormal"/>
        <w:jc w:val="right"/>
        <w:outlineLvl w:val="0"/>
      </w:pPr>
    </w:p>
    <w:p w:rsidR="00016AEB" w:rsidRDefault="00016AEB" w:rsidP="00016AEB">
      <w:pPr>
        <w:jc w:val="right"/>
      </w:pPr>
      <w:r>
        <w:lastRenderedPageBreak/>
        <w:t xml:space="preserve">Утвержден </w:t>
      </w:r>
    </w:p>
    <w:p w:rsidR="00016AEB" w:rsidRDefault="00016AEB" w:rsidP="00016AEB">
      <w:pPr>
        <w:jc w:val="right"/>
      </w:pPr>
      <w:r>
        <w:t xml:space="preserve">постановлением </w:t>
      </w:r>
    </w:p>
    <w:p w:rsidR="00016AEB" w:rsidRPr="000329E3" w:rsidRDefault="00016AEB" w:rsidP="00016AEB">
      <w:pPr>
        <w:jc w:val="right"/>
      </w:pPr>
      <w:r>
        <w:t>администрации МР «Койгородский»</w:t>
      </w:r>
    </w:p>
    <w:p w:rsidR="00016AEB" w:rsidRDefault="00016AEB" w:rsidP="00016AEB">
      <w:pPr>
        <w:jc w:val="right"/>
      </w:pPr>
      <w:r>
        <w:t xml:space="preserve"> </w:t>
      </w:r>
      <w:r w:rsidRPr="000329E3">
        <w:t xml:space="preserve"> от </w:t>
      </w:r>
      <w:r>
        <w:t>11.01.2021</w:t>
      </w:r>
      <w:r w:rsidRPr="000329E3">
        <w:t xml:space="preserve"> </w:t>
      </w:r>
      <w:r>
        <w:t>№ 02/01</w:t>
      </w:r>
    </w:p>
    <w:p w:rsidR="00016AEB" w:rsidRDefault="00016AEB" w:rsidP="00016AEB">
      <w:pPr>
        <w:jc w:val="right"/>
      </w:pPr>
      <w:r>
        <w:t>(приложение 2)</w:t>
      </w:r>
    </w:p>
    <w:p w:rsidR="000631BA" w:rsidRDefault="000631BA" w:rsidP="000631BA">
      <w:pPr>
        <w:pStyle w:val="ConsPlusNormal"/>
        <w:jc w:val="right"/>
      </w:pPr>
    </w:p>
    <w:p w:rsidR="000631BA" w:rsidRDefault="000631BA" w:rsidP="000631BA">
      <w:pPr>
        <w:pStyle w:val="ConsPlusNormal"/>
      </w:pPr>
    </w:p>
    <w:p w:rsidR="000631BA" w:rsidRDefault="000631BA" w:rsidP="000631BA">
      <w:pPr>
        <w:pStyle w:val="ConsPlusTitle"/>
        <w:jc w:val="center"/>
      </w:pPr>
      <w:bookmarkStart w:id="2" w:name="P97"/>
      <w:bookmarkEnd w:id="2"/>
      <w:r>
        <w:t>СОСТАВ</w:t>
      </w:r>
    </w:p>
    <w:p w:rsidR="000631BA" w:rsidRDefault="000631BA" w:rsidP="000631BA">
      <w:pPr>
        <w:pStyle w:val="ConsPlusTitle"/>
        <w:jc w:val="center"/>
      </w:pPr>
      <w:r>
        <w:t xml:space="preserve">РАБОЧЕЙ ГРУППЫ </w:t>
      </w:r>
    </w:p>
    <w:p w:rsidR="000631BA" w:rsidRDefault="000631BA" w:rsidP="000631BA">
      <w:pPr>
        <w:pStyle w:val="ConsPlusTitle"/>
        <w:jc w:val="center"/>
      </w:pPr>
      <w:r>
        <w:t>ПО РАССМОТРЕНИЮ ВОПРОСОВ ПРАВОПРИМЕНИТЕЛЬНОЙ ПРАКТИКИ</w:t>
      </w:r>
    </w:p>
    <w:p w:rsidR="000631BA" w:rsidRDefault="000631BA" w:rsidP="000631BA">
      <w:pPr>
        <w:pStyle w:val="ConsPlusTitle"/>
        <w:jc w:val="center"/>
      </w:pPr>
      <w:r>
        <w:t>ПО РЕЗУЛЬТАТАМ ВСТУПИВШИХ В ЗАКОННУЮ СИЛУ РЕШЕНИЙ СУДОВ,</w:t>
      </w:r>
    </w:p>
    <w:p w:rsidR="000631BA" w:rsidRDefault="000631BA" w:rsidP="000631BA">
      <w:pPr>
        <w:pStyle w:val="ConsPlusTitle"/>
        <w:jc w:val="center"/>
      </w:pPr>
      <w:r>
        <w:t xml:space="preserve">АРБИТРАЖНЫХ СУДОВ О ПРИЗНАНИИ </w:t>
      </w:r>
      <w:proofErr w:type="gramStart"/>
      <w:r>
        <w:t>НЕДЕЙСТВИТЕЛЬНЫМИ</w:t>
      </w:r>
      <w:proofErr w:type="gramEnd"/>
    </w:p>
    <w:p w:rsidR="000631BA" w:rsidRDefault="000631BA" w:rsidP="000631BA">
      <w:pPr>
        <w:pStyle w:val="ConsPlusTitle"/>
        <w:jc w:val="center"/>
      </w:pPr>
      <w:r>
        <w:t xml:space="preserve">НЕНОРМАТИВНЫХ ПРАВОВЫХ АКТОВ, </w:t>
      </w:r>
      <w:proofErr w:type="gramStart"/>
      <w:r>
        <w:t>НЕЗАКОННЫМИ</w:t>
      </w:r>
      <w:proofErr w:type="gramEnd"/>
      <w:r>
        <w:t xml:space="preserve"> РЕШЕНИЙ</w:t>
      </w:r>
    </w:p>
    <w:p w:rsidR="000631BA" w:rsidRDefault="000631BA" w:rsidP="00016AEB">
      <w:pPr>
        <w:pStyle w:val="ConsPlusTitle"/>
        <w:jc w:val="center"/>
      </w:pPr>
      <w:r>
        <w:t xml:space="preserve">И ДЕЙСТВИЙ (БЕЗДЕЙСТВИЯ) </w:t>
      </w:r>
      <w:r w:rsidR="00016AEB">
        <w:t xml:space="preserve">АДМИНИСТРАЦИИ МУНИЦИПАЛЬНОГО РАЙОНА «КОЙГОРОДСКИЙ» </w:t>
      </w:r>
      <w:r>
        <w:t xml:space="preserve"> И ДОЛЖНОСТНЫХ ЛИЦ</w:t>
      </w:r>
    </w:p>
    <w:p w:rsidR="000631BA" w:rsidRDefault="000631BA" w:rsidP="000631BA">
      <w:pPr>
        <w:pStyle w:val="ConsPlusNormal"/>
      </w:pPr>
    </w:p>
    <w:p w:rsidR="000631BA" w:rsidRDefault="000631BA" w:rsidP="000631BA">
      <w:pPr>
        <w:pStyle w:val="ConsPlusNormal"/>
        <w:ind w:firstLine="540"/>
        <w:jc w:val="both"/>
      </w:pPr>
      <w:r>
        <w:t xml:space="preserve">Председатель рабочей группы </w:t>
      </w:r>
      <w:r w:rsidR="00016AEB">
        <w:t>–</w:t>
      </w:r>
      <w:r>
        <w:t xml:space="preserve"> </w:t>
      </w:r>
      <w:r w:rsidR="00016AEB">
        <w:t>А.А. Василевская</w:t>
      </w:r>
      <w:r>
        <w:t xml:space="preserve">, </w:t>
      </w:r>
      <w:r w:rsidR="00E17E15">
        <w:t>заместитель руководителя администрации МР «Койгородский»</w:t>
      </w:r>
      <w:r>
        <w:t>;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 xml:space="preserve">Заместитель председателя рабочей группы </w:t>
      </w:r>
      <w:r w:rsidR="00E17E15">
        <w:t>–</w:t>
      </w:r>
      <w:r>
        <w:t xml:space="preserve"> </w:t>
      </w:r>
      <w:r w:rsidR="00E17E15">
        <w:t>Е.В. Ермакова</w:t>
      </w:r>
      <w:r>
        <w:t xml:space="preserve">, </w:t>
      </w:r>
      <w:r w:rsidR="00E17E15">
        <w:t>начальник</w:t>
      </w:r>
      <w:r>
        <w:t xml:space="preserve"> управления делами </w:t>
      </w:r>
      <w:r w:rsidR="00E17E15">
        <w:t>администрации МР «Койгородский»</w:t>
      </w:r>
      <w:r>
        <w:t>;</w:t>
      </w:r>
    </w:p>
    <w:p w:rsidR="00E17E15" w:rsidRDefault="00E17E15" w:rsidP="000631BA">
      <w:pPr>
        <w:pStyle w:val="ConsPlusNormal"/>
        <w:spacing w:before="220"/>
        <w:ind w:firstLine="540"/>
        <w:jc w:val="both"/>
      </w:pPr>
      <w:r>
        <w:t>Секретарь рабочей группы – Т.А. Турубанова, главный специалист управления делами администрации МР «Койгородский»;</w:t>
      </w:r>
    </w:p>
    <w:p w:rsidR="00E17E15" w:rsidRDefault="000631BA" w:rsidP="000631BA">
      <w:pPr>
        <w:pStyle w:val="ConsPlusNormal"/>
        <w:spacing w:before="220"/>
        <w:ind w:firstLine="540"/>
        <w:jc w:val="both"/>
      </w:pPr>
      <w:r>
        <w:t xml:space="preserve">Члены рабочей группы: 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 xml:space="preserve">- </w:t>
      </w:r>
      <w:r w:rsidR="00E17E15">
        <w:t>Ю.В. Юдина</w:t>
      </w:r>
      <w:r>
        <w:t xml:space="preserve">, </w:t>
      </w:r>
      <w:r w:rsidR="00E17E15">
        <w:t>ведущий инспектор</w:t>
      </w:r>
      <w:r>
        <w:t xml:space="preserve"> управления делами </w:t>
      </w:r>
      <w:r w:rsidR="00E17E15">
        <w:t>администрации МР «Койгородский»</w:t>
      </w:r>
      <w:r>
        <w:t>;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 xml:space="preserve">- </w:t>
      </w:r>
      <w:r w:rsidR="00E17E15">
        <w:t>А.О. Мелехина</w:t>
      </w:r>
      <w:r>
        <w:t xml:space="preserve">, </w:t>
      </w:r>
      <w:r w:rsidR="00E17E15">
        <w:t>начальник финансового управления администрации МР «Койгородский».</w:t>
      </w:r>
    </w:p>
    <w:p w:rsidR="000631BA" w:rsidRDefault="000631BA" w:rsidP="000631BA">
      <w:pPr>
        <w:pStyle w:val="ConsPlusNormal"/>
        <w:spacing w:before="220"/>
        <w:ind w:firstLine="540"/>
        <w:jc w:val="both"/>
      </w:pPr>
      <w:r>
        <w:t>.</w:t>
      </w:r>
    </w:p>
    <w:p w:rsidR="00105477" w:rsidRDefault="00105477" w:rsidP="00DA5DD5">
      <w:pPr>
        <w:pStyle w:val="ConsPlusTitle"/>
        <w:widowControl/>
        <w:jc w:val="right"/>
        <w:rPr>
          <w:b w:val="0"/>
          <w:bCs w:val="0"/>
        </w:rPr>
      </w:pPr>
    </w:p>
    <w:sectPr w:rsidR="00105477" w:rsidSect="005A7D84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887FA0"/>
    <w:multiLevelType w:val="hybridMultilevel"/>
    <w:tmpl w:val="00621604"/>
    <w:lvl w:ilvl="0" w:tplc="13089C54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FA"/>
    <w:rsid w:val="00006E89"/>
    <w:rsid w:val="00016AEB"/>
    <w:rsid w:val="00016B19"/>
    <w:rsid w:val="00025878"/>
    <w:rsid w:val="0002644B"/>
    <w:rsid w:val="000301BE"/>
    <w:rsid w:val="00046810"/>
    <w:rsid w:val="000631BA"/>
    <w:rsid w:val="00064635"/>
    <w:rsid w:val="00073C00"/>
    <w:rsid w:val="00086CF6"/>
    <w:rsid w:val="000A2263"/>
    <w:rsid w:val="000A6CD4"/>
    <w:rsid w:val="000C6278"/>
    <w:rsid w:val="000D0B87"/>
    <w:rsid w:val="000D11EB"/>
    <w:rsid w:val="00105477"/>
    <w:rsid w:val="001149AC"/>
    <w:rsid w:val="00146DAA"/>
    <w:rsid w:val="001512E9"/>
    <w:rsid w:val="00173AA8"/>
    <w:rsid w:val="001B1FC9"/>
    <w:rsid w:val="001B638C"/>
    <w:rsid w:val="001B7DF2"/>
    <w:rsid w:val="002170C0"/>
    <w:rsid w:val="00236395"/>
    <w:rsid w:val="00262032"/>
    <w:rsid w:val="00277B00"/>
    <w:rsid w:val="00286BD8"/>
    <w:rsid w:val="002970B4"/>
    <w:rsid w:val="002A4290"/>
    <w:rsid w:val="002B1746"/>
    <w:rsid w:val="002C2F6B"/>
    <w:rsid w:val="002E229D"/>
    <w:rsid w:val="00313C22"/>
    <w:rsid w:val="003229C3"/>
    <w:rsid w:val="00346BA6"/>
    <w:rsid w:val="003529CB"/>
    <w:rsid w:val="003576D1"/>
    <w:rsid w:val="0036467E"/>
    <w:rsid w:val="00376173"/>
    <w:rsid w:val="003A2E3E"/>
    <w:rsid w:val="003E449E"/>
    <w:rsid w:val="003F6A24"/>
    <w:rsid w:val="00456BBF"/>
    <w:rsid w:val="004936F8"/>
    <w:rsid w:val="00497434"/>
    <w:rsid w:val="004C4641"/>
    <w:rsid w:val="00525282"/>
    <w:rsid w:val="005371C0"/>
    <w:rsid w:val="00552A22"/>
    <w:rsid w:val="00555AE3"/>
    <w:rsid w:val="00565483"/>
    <w:rsid w:val="00573F1E"/>
    <w:rsid w:val="00594066"/>
    <w:rsid w:val="005A3343"/>
    <w:rsid w:val="005A7D84"/>
    <w:rsid w:val="005B6B65"/>
    <w:rsid w:val="005D0BE0"/>
    <w:rsid w:val="005F421B"/>
    <w:rsid w:val="006858CD"/>
    <w:rsid w:val="0069174B"/>
    <w:rsid w:val="006B0ECB"/>
    <w:rsid w:val="006D1F96"/>
    <w:rsid w:val="006F16F2"/>
    <w:rsid w:val="007015AE"/>
    <w:rsid w:val="0070331F"/>
    <w:rsid w:val="0073378B"/>
    <w:rsid w:val="007668CA"/>
    <w:rsid w:val="007852FE"/>
    <w:rsid w:val="00786895"/>
    <w:rsid w:val="007A496D"/>
    <w:rsid w:val="00812066"/>
    <w:rsid w:val="00825078"/>
    <w:rsid w:val="00833F82"/>
    <w:rsid w:val="00835A04"/>
    <w:rsid w:val="008473FC"/>
    <w:rsid w:val="00855BFA"/>
    <w:rsid w:val="00856349"/>
    <w:rsid w:val="00864064"/>
    <w:rsid w:val="00871E7B"/>
    <w:rsid w:val="008750C0"/>
    <w:rsid w:val="008B42C2"/>
    <w:rsid w:val="008F7899"/>
    <w:rsid w:val="009009D4"/>
    <w:rsid w:val="009442A4"/>
    <w:rsid w:val="00974B39"/>
    <w:rsid w:val="009A7B81"/>
    <w:rsid w:val="009D02D8"/>
    <w:rsid w:val="009E3230"/>
    <w:rsid w:val="00A818A1"/>
    <w:rsid w:val="00A950D6"/>
    <w:rsid w:val="00AC11A2"/>
    <w:rsid w:val="00AE0210"/>
    <w:rsid w:val="00B40FD0"/>
    <w:rsid w:val="00B70861"/>
    <w:rsid w:val="00B8239C"/>
    <w:rsid w:val="00B91B76"/>
    <w:rsid w:val="00BC09D3"/>
    <w:rsid w:val="00BE2983"/>
    <w:rsid w:val="00BE77EA"/>
    <w:rsid w:val="00C07697"/>
    <w:rsid w:val="00C10EED"/>
    <w:rsid w:val="00C11CF7"/>
    <w:rsid w:val="00C64B0C"/>
    <w:rsid w:val="00CA2C0F"/>
    <w:rsid w:val="00CB2157"/>
    <w:rsid w:val="00CD7E9F"/>
    <w:rsid w:val="00CF626E"/>
    <w:rsid w:val="00D25E8F"/>
    <w:rsid w:val="00D325C6"/>
    <w:rsid w:val="00D33D0C"/>
    <w:rsid w:val="00D666E1"/>
    <w:rsid w:val="00D706F5"/>
    <w:rsid w:val="00D728A6"/>
    <w:rsid w:val="00DA5DD5"/>
    <w:rsid w:val="00DC26F6"/>
    <w:rsid w:val="00DD5E45"/>
    <w:rsid w:val="00E139A6"/>
    <w:rsid w:val="00E17E15"/>
    <w:rsid w:val="00E51BB7"/>
    <w:rsid w:val="00E86473"/>
    <w:rsid w:val="00E94CA9"/>
    <w:rsid w:val="00EC312A"/>
    <w:rsid w:val="00EC32BE"/>
    <w:rsid w:val="00ED0120"/>
    <w:rsid w:val="00EE3D2E"/>
    <w:rsid w:val="00F42685"/>
    <w:rsid w:val="00F6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3378B"/>
    <w:rPr>
      <w:color w:val="0000FF"/>
      <w:u w:val="single"/>
    </w:rPr>
  </w:style>
  <w:style w:type="paragraph" w:styleId="a7">
    <w:name w:val="No Spacing"/>
    <w:uiPriority w:val="1"/>
    <w:qFormat/>
    <w:rsid w:val="00DA5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0579-1F19-4FB9-A068-B45280BE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2021-01-13T13:35:00Z</cp:lastPrinted>
  <dcterms:created xsi:type="dcterms:W3CDTF">2021-01-13T11:41:00Z</dcterms:created>
  <dcterms:modified xsi:type="dcterms:W3CDTF">2021-01-13T13:39:00Z</dcterms:modified>
</cp:coreProperties>
</file>