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34" w:rsidRDefault="00554B34" w:rsidP="00554B34">
      <w:pPr>
        <w:jc w:val="right"/>
        <w:rPr>
          <w:rFonts w:ascii="Times New Roman" w:hAnsi="Times New Roman"/>
          <w:sz w:val="24"/>
          <w:szCs w:val="24"/>
        </w:rPr>
      </w:pPr>
      <w:bookmarkStart w:id="0" w:name="_Hlk496175095"/>
      <w:r w:rsidRPr="005E45C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554B34" w:rsidRPr="005E45CD" w:rsidRDefault="00554B34" w:rsidP="00554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к Порядку</w:t>
      </w:r>
    </w:p>
    <w:p w:rsidR="00554B34" w:rsidRPr="005E45CD" w:rsidRDefault="00554B34" w:rsidP="00554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конкурсного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5CD">
        <w:rPr>
          <w:rFonts w:ascii="Times New Roman" w:hAnsi="Times New Roman"/>
          <w:sz w:val="24"/>
          <w:szCs w:val="24"/>
        </w:rPr>
        <w:t>отбора проектов социально ориентированных</w:t>
      </w:r>
    </w:p>
    <w:p w:rsidR="00554B34" w:rsidRPr="005E45CD" w:rsidRDefault="00554B34" w:rsidP="00554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 xml:space="preserve">некоммерческих организаций, претендующих на получение </w:t>
      </w:r>
    </w:p>
    <w:p w:rsidR="00554B34" w:rsidRPr="005E45CD" w:rsidRDefault="00554B34" w:rsidP="00554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5CD">
        <w:rPr>
          <w:rFonts w:ascii="Times New Roman" w:hAnsi="Times New Roman"/>
          <w:sz w:val="24"/>
          <w:szCs w:val="24"/>
        </w:rPr>
        <w:t>из бюджета МО МР «Койгородский»</w:t>
      </w:r>
    </w:p>
    <w:p w:rsidR="00554B34" w:rsidRPr="005E45CD" w:rsidRDefault="00554B34" w:rsidP="00554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4B34" w:rsidRDefault="00554B34" w:rsidP="00554B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Критерии оценки заявок на участие в конкурсе</w:t>
      </w:r>
    </w:p>
    <w:tbl>
      <w:tblPr>
        <w:tblW w:w="949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813"/>
        <w:gridCol w:w="5847"/>
        <w:gridCol w:w="1439"/>
      </w:tblGrid>
      <w:tr w:rsidR="00554B34" w:rsidRPr="00374118" w:rsidTr="00541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Группа критериев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Максимальный балл</w:t>
            </w:r>
          </w:p>
        </w:tc>
      </w:tr>
      <w:tr w:rsidR="00554B34" w:rsidRPr="00374118" w:rsidTr="00541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554B34" w:rsidRPr="00374118" w:rsidTr="00541D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Значимость и актуальность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соответствие приоритетным направлениям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554B34" w:rsidRPr="00374118" w:rsidTr="00541D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значимость, актуальность и реалистичность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554B34" w:rsidRPr="00374118" w:rsidTr="00541D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логичность, взаимосвязь и последовательность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554B34" w:rsidRPr="00374118" w:rsidTr="00541D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Экономическая эффективность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соотношение планируемых расходов и ожидаемых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554B34" w:rsidRPr="00374118" w:rsidTr="00541D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реалистичность и обоснованность*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554B34" w:rsidRPr="00374118" w:rsidTr="00541D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наличие внебюджетного софинансирования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554B34" w:rsidRPr="00374118" w:rsidTr="00541D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Социальная эффективность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наличие, реалистичность показателей результативности, соответствие задачам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554B34" w:rsidRPr="00374118" w:rsidTr="00541D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соответствие ожидаемых результатов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554B34" w:rsidRPr="00374118" w:rsidTr="00541D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степень влияния мероприятий на улучшение состояния целевой группы (1 балл - средняя; 2 балла - высокая; 3 балла - очень высокая)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554B34" w:rsidRPr="00374118" w:rsidTr="00541D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Численность вовлеченных в реализацию проекта жителей (добровольцев) (1 балл - до 10 человек; 2 балла - от 10 до 30 человек; 3 балла - более 30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554B34" w:rsidRPr="00374118" w:rsidTr="00541D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компетенция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наличие опыта реализации сходных проектов (0 баллов-отсутствие реализованных проектов, 3 балла – успешно реализован 1 и более 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554B34" w:rsidRPr="00374118" w:rsidTr="00541D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наличие информации в средствах массовой информации о деятельности ТОС в течении года, предшествующего году в котором подана заявка (0 баллов - нет упоминания; 2 балла - есть упоминание)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411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554B34" w:rsidRPr="00374118" w:rsidTr="00541DB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74118">
              <w:rPr>
                <w:rFonts w:ascii="Times New Roman" w:hAnsi="Times New Roman"/>
                <w:b/>
                <w:sz w:val="20"/>
                <w:szCs w:val="20"/>
              </w:rPr>
              <w:t>ИТОГОВЫЙ БАЛЛ: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34" w:rsidRPr="00374118" w:rsidRDefault="00554B34" w:rsidP="00541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54B34" w:rsidRPr="001763EF" w:rsidRDefault="00554B34" w:rsidP="00554B34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554B34" w:rsidRPr="001763EF" w:rsidRDefault="00554B34" w:rsidP="00554B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3E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*</w:t>
      </w:r>
      <w:r w:rsidRPr="001763E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Экономически обоснованными расходами признаются произведенные (или запланированные) и документально подтвержденные затраты, связанные с реализацией проекта. Не могут быть признаны экономически обоснованными расходы, не соответствующие принципам определения цены товара, работ или услуг для целей налогообложения, установленными </w:t>
      </w:r>
      <w:hyperlink r:id="rId4" w:history="1">
        <w:r w:rsidRPr="001763EF">
          <w:rPr>
            <w:rStyle w:val="a3"/>
            <w:rFonts w:ascii="Times New Roman" w:hAnsi="Times New Roman"/>
            <w:spacing w:val="2"/>
            <w:sz w:val="24"/>
            <w:szCs w:val="24"/>
            <w:shd w:val="clear" w:color="auto" w:fill="FFFFFF"/>
          </w:rPr>
          <w:t>пунктом 4</w:t>
        </w:r>
      </w:hyperlink>
      <w:r w:rsidRPr="001763E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 и </w:t>
      </w:r>
      <w:hyperlink r:id="rId5" w:history="1">
        <w:r w:rsidRPr="001763EF">
          <w:rPr>
            <w:rStyle w:val="a3"/>
            <w:rFonts w:ascii="Times New Roman" w:hAnsi="Times New Roman"/>
            <w:spacing w:val="2"/>
            <w:sz w:val="24"/>
            <w:szCs w:val="24"/>
            <w:shd w:val="clear" w:color="auto" w:fill="FFFFFF"/>
          </w:rPr>
          <w:t>пунктом 11 статьей 40 Налогового кодекса Российской Федерации</w:t>
        </w:r>
      </w:hyperlink>
      <w:r w:rsidRPr="001763E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bookmarkEnd w:id="0"/>
    <w:p w:rsidR="00554B34" w:rsidRPr="001763EF" w:rsidRDefault="00554B34" w:rsidP="00554B3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54B34" w:rsidRDefault="00554B34" w:rsidP="00554B34"/>
    <w:p w:rsidR="00554B34" w:rsidRDefault="00554B34" w:rsidP="00554B34"/>
    <w:p w:rsidR="00554B34" w:rsidRDefault="00554B34">
      <w:bookmarkStart w:id="1" w:name="_GoBack"/>
      <w:bookmarkEnd w:id="1"/>
    </w:p>
    <w:sectPr w:rsidR="00554B34" w:rsidSect="00427B0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34"/>
    <w:rsid w:val="0055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3D748-9660-496C-B629-79E53D2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21" TargetMode="External"/><Relationship Id="rId4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1</cp:revision>
  <dcterms:created xsi:type="dcterms:W3CDTF">2018-04-16T04:47:00Z</dcterms:created>
  <dcterms:modified xsi:type="dcterms:W3CDTF">2018-04-16T04:47:00Z</dcterms:modified>
</cp:coreProperties>
</file>