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978" w:rsidRDefault="00711978" w:rsidP="00711978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A1CC0">
        <w:rPr>
          <w:rFonts w:ascii="Times New Roman" w:hAnsi="Times New Roman"/>
          <w:b/>
          <w:sz w:val="24"/>
          <w:szCs w:val="24"/>
        </w:rPr>
        <w:t>РЕШЕНИЕ</w:t>
      </w:r>
    </w:p>
    <w:p w:rsidR="00711978" w:rsidRDefault="00711978" w:rsidP="00711978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A1CC0">
        <w:rPr>
          <w:rFonts w:ascii="Times New Roman" w:hAnsi="Times New Roman"/>
          <w:b/>
          <w:sz w:val="24"/>
          <w:szCs w:val="24"/>
        </w:rPr>
        <w:t xml:space="preserve">от 17 декабря 2014 года № </w:t>
      </w:r>
      <w:r w:rsidRPr="00CA1CC0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CA1CC0">
        <w:rPr>
          <w:rFonts w:ascii="Times New Roman" w:hAnsi="Times New Roman"/>
          <w:b/>
          <w:sz w:val="24"/>
          <w:szCs w:val="24"/>
        </w:rPr>
        <w:t xml:space="preserve"> –  33/272 «Об утверждении схемы одномандатных округов для проведения выборов депутатов Совета муниципального образования муниципального района «Койгородский»»</w:t>
      </w:r>
    </w:p>
    <w:p w:rsidR="00711978" w:rsidRDefault="00711978" w:rsidP="0071197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1978" w:rsidRPr="00C94742" w:rsidRDefault="00711978" w:rsidP="00711978">
      <w:pPr>
        <w:tabs>
          <w:tab w:val="left" w:pos="72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94742">
        <w:rPr>
          <w:rFonts w:ascii="Times New Roman" w:hAnsi="Times New Roman"/>
          <w:sz w:val="24"/>
          <w:szCs w:val="24"/>
        </w:rPr>
        <w:t>На основании пункта 2 статьи 18 Федерального закона «Об основных гарантиях избирательных прав  и права на участие в референдуме граждан Российской Федерации» от 12 июня 2002 года № 67-ФЗ, пункта 4 статьи 4 Федерального закона «О внесении изменений в Федеральный закон «О политических партиях» и Федеральный закон «Об основных гарантиях избирательных прав  и права на участие в референдуме граждан Российской Федерации» от 02 октября 2012 года № 157-ФЗ, а также главы 12 Закона Республики Коми «Об административно-территориальном устройстве Республики Коми» от 06 марта 2006 года № 13-РЗ,</w:t>
      </w:r>
    </w:p>
    <w:p w:rsidR="00711978" w:rsidRPr="00C94742" w:rsidRDefault="00711978" w:rsidP="00711978">
      <w:pPr>
        <w:tabs>
          <w:tab w:val="left" w:pos="72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94742">
        <w:rPr>
          <w:rFonts w:ascii="Times New Roman" w:hAnsi="Times New Roman"/>
          <w:sz w:val="24"/>
          <w:szCs w:val="24"/>
        </w:rPr>
        <w:tab/>
      </w:r>
    </w:p>
    <w:p w:rsidR="00711978" w:rsidRPr="00C94742" w:rsidRDefault="00711978" w:rsidP="00711978">
      <w:pPr>
        <w:autoSpaceDE w:val="0"/>
        <w:autoSpaceDN w:val="0"/>
        <w:adjustRightInd w:val="0"/>
        <w:spacing w:after="0" w:line="240" w:lineRule="auto"/>
        <w:ind w:left="567" w:firstLine="708"/>
        <w:jc w:val="center"/>
        <w:rPr>
          <w:rFonts w:ascii="Times New Roman" w:hAnsi="Times New Roman"/>
          <w:b/>
          <w:sz w:val="24"/>
          <w:szCs w:val="24"/>
        </w:rPr>
      </w:pPr>
      <w:r w:rsidRPr="00C94742">
        <w:rPr>
          <w:rFonts w:ascii="Times New Roman" w:hAnsi="Times New Roman"/>
          <w:b/>
          <w:sz w:val="24"/>
          <w:szCs w:val="24"/>
        </w:rPr>
        <w:t>Совет муниципального района «Койгородский» РЕШИЛ:</w:t>
      </w:r>
    </w:p>
    <w:p w:rsidR="00711978" w:rsidRPr="00C94742" w:rsidRDefault="00711978" w:rsidP="00711978">
      <w:pPr>
        <w:autoSpaceDE w:val="0"/>
        <w:autoSpaceDN w:val="0"/>
        <w:adjustRightInd w:val="0"/>
        <w:spacing w:after="0" w:line="240" w:lineRule="auto"/>
        <w:ind w:left="567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11978" w:rsidRPr="00C94742" w:rsidRDefault="00711978" w:rsidP="00711978">
      <w:pPr>
        <w:autoSpaceDE w:val="0"/>
        <w:autoSpaceDN w:val="0"/>
        <w:adjustRightInd w:val="0"/>
        <w:spacing w:after="0" w:line="240" w:lineRule="auto"/>
        <w:ind w:left="567" w:firstLine="708"/>
        <w:jc w:val="both"/>
        <w:rPr>
          <w:rFonts w:ascii="Times New Roman" w:hAnsi="Times New Roman"/>
          <w:sz w:val="24"/>
          <w:szCs w:val="24"/>
        </w:rPr>
      </w:pPr>
      <w:r w:rsidRPr="00C94742">
        <w:rPr>
          <w:rFonts w:ascii="Times New Roman" w:hAnsi="Times New Roman"/>
          <w:sz w:val="24"/>
          <w:szCs w:val="24"/>
        </w:rPr>
        <w:t>1. Утвердить схему одномандатных избирательных округов для проведения выборов депутатов Совета муниципального образования муниципального района «Койгородский», представленную Территориальной избирательной комиссией Койгородского района, согласно приложению к настоящему решению.</w:t>
      </w:r>
    </w:p>
    <w:p w:rsidR="00711978" w:rsidRPr="00C94742" w:rsidRDefault="00711978" w:rsidP="00711978">
      <w:pPr>
        <w:autoSpaceDE w:val="0"/>
        <w:autoSpaceDN w:val="0"/>
        <w:adjustRightInd w:val="0"/>
        <w:spacing w:after="0" w:line="240" w:lineRule="auto"/>
        <w:ind w:left="567" w:firstLine="708"/>
        <w:jc w:val="both"/>
        <w:rPr>
          <w:rFonts w:ascii="Times New Roman" w:hAnsi="Times New Roman"/>
          <w:sz w:val="24"/>
          <w:szCs w:val="24"/>
        </w:rPr>
      </w:pPr>
      <w:r w:rsidRPr="00C94742">
        <w:rPr>
          <w:rFonts w:ascii="Times New Roman" w:hAnsi="Times New Roman"/>
          <w:sz w:val="24"/>
          <w:szCs w:val="24"/>
        </w:rPr>
        <w:t>2. Опубликовать схему одномандатных избирательных округов, включая ее графическое изображение</w:t>
      </w:r>
      <w:r>
        <w:rPr>
          <w:rFonts w:ascii="Times New Roman" w:hAnsi="Times New Roman"/>
          <w:sz w:val="24"/>
          <w:szCs w:val="24"/>
        </w:rPr>
        <w:t xml:space="preserve"> в и</w:t>
      </w:r>
      <w:r w:rsidRPr="00C94742">
        <w:rPr>
          <w:rFonts w:ascii="Times New Roman" w:hAnsi="Times New Roman"/>
          <w:sz w:val="24"/>
          <w:szCs w:val="24"/>
        </w:rPr>
        <w:t>нформационном вестнике Совета и администрации МР «Койгородский» в течении  5 дней после ее утверждения.</w:t>
      </w:r>
    </w:p>
    <w:p w:rsidR="00711978" w:rsidRDefault="00711978" w:rsidP="00711978">
      <w:pPr>
        <w:spacing w:after="0" w:line="240" w:lineRule="auto"/>
        <w:ind w:left="567" w:firstLine="708"/>
        <w:jc w:val="both"/>
        <w:rPr>
          <w:rFonts w:ascii="Times New Roman" w:hAnsi="Times New Roman"/>
          <w:sz w:val="24"/>
          <w:szCs w:val="24"/>
        </w:rPr>
      </w:pPr>
      <w:r w:rsidRPr="00C94742">
        <w:rPr>
          <w:rFonts w:ascii="Times New Roman" w:hAnsi="Times New Roman"/>
          <w:sz w:val="24"/>
          <w:szCs w:val="24"/>
        </w:rPr>
        <w:t>3. Настоящее решение вступает в силу со дня официального опубликования.</w:t>
      </w:r>
    </w:p>
    <w:p w:rsidR="00711978" w:rsidRDefault="00711978" w:rsidP="007119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11978" w:rsidRDefault="00711978" w:rsidP="007119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И.о. главы МР «Койгородский»-</w:t>
      </w:r>
    </w:p>
    <w:p w:rsidR="00711978" w:rsidRPr="00C94742" w:rsidRDefault="00711978" w:rsidP="007119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руководителя  администрации района «Койгородский»                          Н.В. Костина</w:t>
      </w:r>
    </w:p>
    <w:p w:rsidR="00711978" w:rsidRDefault="00711978" w:rsidP="00711978">
      <w:pPr>
        <w:pStyle w:val="ConsPlusTitle"/>
        <w:ind w:left="567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11978" w:rsidRDefault="00711978" w:rsidP="00711978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711978" w:rsidRDefault="00711978" w:rsidP="00711978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-43"/>
        <w:tblW w:w="6437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437"/>
      </w:tblGrid>
      <w:tr w:rsidR="00711978" w:rsidTr="00BB5CC0">
        <w:trPr>
          <w:trHeight w:val="975"/>
        </w:trPr>
        <w:tc>
          <w:tcPr>
            <w:tcW w:w="6437" w:type="dxa"/>
            <w:shd w:val="clear" w:color="auto" w:fill="auto"/>
          </w:tcPr>
          <w:p w:rsidR="00711978" w:rsidRPr="00C94742" w:rsidRDefault="00711978" w:rsidP="00BB5CC0">
            <w:pPr>
              <w:spacing w:after="0" w:line="240" w:lineRule="auto"/>
              <w:ind w:left="567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C9474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Приложение</w:t>
            </w:r>
          </w:p>
          <w:p w:rsidR="00711978" w:rsidRPr="00183194" w:rsidRDefault="00711978" w:rsidP="00BB5CC0">
            <w:pPr>
              <w:spacing w:after="0" w:line="240" w:lineRule="auto"/>
              <w:jc w:val="right"/>
              <w:rPr>
                <w:b/>
                <w:sz w:val="28"/>
                <w:szCs w:val="28"/>
              </w:rPr>
            </w:pPr>
            <w:r w:rsidRPr="00C9474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решению Совета муниципального района «Койгородский» от 17 декабря 2014 года №</w:t>
            </w:r>
            <w:r w:rsidRPr="00C947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74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C94742">
              <w:rPr>
                <w:rFonts w:ascii="Times New Roman" w:hAnsi="Times New Roman"/>
                <w:sz w:val="24"/>
                <w:szCs w:val="24"/>
              </w:rPr>
              <w:t xml:space="preserve"> –  33/272</w:t>
            </w:r>
          </w:p>
        </w:tc>
      </w:tr>
    </w:tbl>
    <w:p w:rsidR="00711978" w:rsidRDefault="00711978" w:rsidP="00711978">
      <w:pPr>
        <w:tabs>
          <w:tab w:val="left" w:pos="6755"/>
        </w:tabs>
        <w:spacing w:after="0" w:line="240" w:lineRule="auto"/>
        <w:ind w:left="567"/>
        <w:jc w:val="right"/>
        <w:rPr>
          <w:rFonts w:ascii="Times New Roman" w:hAnsi="Times New Roman"/>
          <w:b/>
          <w:sz w:val="24"/>
          <w:szCs w:val="24"/>
        </w:rPr>
      </w:pPr>
    </w:p>
    <w:p w:rsidR="00711978" w:rsidRDefault="00711978" w:rsidP="00711978">
      <w:pPr>
        <w:tabs>
          <w:tab w:val="left" w:pos="6755"/>
        </w:tabs>
        <w:spacing w:after="0" w:line="240" w:lineRule="auto"/>
        <w:ind w:left="567"/>
        <w:jc w:val="right"/>
        <w:rPr>
          <w:rFonts w:ascii="Times New Roman" w:hAnsi="Times New Roman"/>
          <w:b/>
          <w:sz w:val="24"/>
          <w:szCs w:val="24"/>
        </w:rPr>
      </w:pPr>
    </w:p>
    <w:p w:rsidR="00711978" w:rsidRDefault="00711978" w:rsidP="00711978">
      <w:pPr>
        <w:tabs>
          <w:tab w:val="left" w:pos="6755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711978" w:rsidRDefault="00711978" w:rsidP="00711978">
      <w:pPr>
        <w:tabs>
          <w:tab w:val="left" w:pos="6755"/>
        </w:tabs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711978" w:rsidRPr="00C94742" w:rsidRDefault="00711978" w:rsidP="00711978">
      <w:pPr>
        <w:tabs>
          <w:tab w:val="left" w:pos="6755"/>
        </w:tabs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94742">
        <w:rPr>
          <w:rFonts w:ascii="Times New Roman" w:hAnsi="Times New Roman"/>
          <w:b/>
          <w:sz w:val="24"/>
          <w:szCs w:val="24"/>
        </w:rPr>
        <w:t>Схема одномандатных избирательных округов</w:t>
      </w:r>
    </w:p>
    <w:p w:rsidR="00711978" w:rsidRPr="00C94742" w:rsidRDefault="00711978" w:rsidP="00711978">
      <w:pPr>
        <w:tabs>
          <w:tab w:val="left" w:pos="6755"/>
        </w:tabs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94742">
        <w:rPr>
          <w:rFonts w:ascii="Times New Roman" w:hAnsi="Times New Roman"/>
          <w:b/>
          <w:sz w:val="24"/>
          <w:szCs w:val="24"/>
        </w:rPr>
        <w:t xml:space="preserve">по выборам депутатов Совета муниципального образования </w:t>
      </w:r>
    </w:p>
    <w:p w:rsidR="00711978" w:rsidRPr="00C94742" w:rsidRDefault="00711978" w:rsidP="00711978">
      <w:pPr>
        <w:tabs>
          <w:tab w:val="left" w:pos="6755"/>
        </w:tabs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94742">
        <w:rPr>
          <w:rFonts w:ascii="Times New Roman" w:hAnsi="Times New Roman"/>
          <w:b/>
          <w:sz w:val="24"/>
          <w:szCs w:val="24"/>
        </w:rPr>
        <w:t xml:space="preserve">муниципального района «Койгородский» </w:t>
      </w:r>
    </w:p>
    <w:p w:rsidR="00711978" w:rsidRPr="00C94742" w:rsidRDefault="00711978" w:rsidP="00711978">
      <w:pPr>
        <w:tabs>
          <w:tab w:val="left" w:pos="6755"/>
        </w:tabs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711978" w:rsidRPr="00C94742" w:rsidRDefault="00711978" w:rsidP="00711978">
      <w:pPr>
        <w:tabs>
          <w:tab w:val="left" w:pos="6755"/>
        </w:tabs>
        <w:spacing w:after="0" w:line="240" w:lineRule="auto"/>
        <w:ind w:left="567"/>
        <w:rPr>
          <w:rFonts w:ascii="Times New Roman" w:hAnsi="Times New Roman"/>
          <w:i/>
          <w:sz w:val="24"/>
          <w:szCs w:val="24"/>
        </w:rPr>
      </w:pPr>
      <w:r w:rsidRPr="00C94742">
        <w:rPr>
          <w:rFonts w:ascii="Times New Roman" w:hAnsi="Times New Roman"/>
          <w:i/>
          <w:sz w:val="24"/>
          <w:szCs w:val="24"/>
        </w:rPr>
        <w:t>Число избирателей по Койгородскому району на 01.07.2014 г. – 7571;</w:t>
      </w:r>
    </w:p>
    <w:p w:rsidR="00711978" w:rsidRPr="00C94742" w:rsidRDefault="00711978" w:rsidP="00711978">
      <w:pPr>
        <w:tabs>
          <w:tab w:val="left" w:pos="6755"/>
        </w:tabs>
        <w:spacing w:after="0" w:line="240" w:lineRule="auto"/>
        <w:ind w:left="567"/>
        <w:rPr>
          <w:rFonts w:ascii="Times New Roman" w:hAnsi="Times New Roman"/>
          <w:i/>
          <w:sz w:val="24"/>
          <w:szCs w:val="24"/>
        </w:rPr>
      </w:pPr>
      <w:r w:rsidRPr="00C94742">
        <w:rPr>
          <w:rFonts w:ascii="Times New Roman" w:hAnsi="Times New Roman"/>
          <w:i/>
          <w:sz w:val="24"/>
          <w:szCs w:val="24"/>
        </w:rPr>
        <w:t>Число депутатских мандатов – 15;</w:t>
      </w:r>
    </w:p>
    <w:p w:rsidR="00711978" w:rsidRPr="00C94742" w:rsidRDefault="00711978" w:rsidP="00711978">
      <w:pPr>
        <w:tabs>
          <w:tab w:val="left" w:pos="6755"/>
        </w:tabs>
        <w:spacing w:after="0" w:line="240" w:lineRule="auto"/>
        <w:ind w:left="567"/>
        <w:rPr>
          <w:rFonts w:ascii="Times New Roman" w:hAnsi="Times New Roman"/>
          <w:i/>
          <w:sz w:val="24"/>
          <w:szCs w:val="24"/>
        </w:rPr>
      </w:pPr>
      <w:r w:rsidRPr="00C94742">
        <w:rPr>
          <w:rFonts w:ascii="Times New Roman" w:hAnsi="Times New Roman"/>
          <w:i/>
          <w:sz w:val="24"/>
          <w:szCs w:val="24"/>
        </w:rPr>
        <w:t>Число одномандатных избирательных округов -15;</w:t>
      </w:r>
    </w:p>
    <w:p w:rsidR="00711978" w:rsidRPr="00C94742" w:rsidRDefault="00711978" w:rsidP="00711978">
      <w:pPr>
        <w:tabs>
          <w:tab w:val="left" w:pos="6755"/>
        </w:tabs>
        <w:spacing w:after="0" w:line="240" w:lineRule="auto"/>
        <w:ind w:left="567"/>
        <w:rPr>
          <w:rFonts w:ascii="Times New Roman" w:hAnsi="Times New Roman"/>
          <w:i/>
          <w:sz w:val="24"/>
          <w:szCs w:val="24"/>
        </w:rPr>
      </w:pPr>
      <w:r w:rsidRPr="00C94742">
        <w:rPr>
          <w:rFonts w:ascii="Times New Roman" w:hAnsi="Times New Roman"/>
          <w:i/>
          <w:sz w:val="24"/>
          <w:szCs w:val="24"/>
        </w:rPr>
        <w:t>Средняя норма представительства избирателей в избирательном органе – 505;</w:t>
      </w:r>
    </w:p>
    <w:p w:rsidR="00711978" w:rsidRDefault="00711978" w:rsidP="00711978">
      <w:pPr>
        <w:tabs>
          <w:tab w:val="left" w:pos="6755"/>
        </w:tabs>
        <w:spacing w:after="0" w:line="240" w:lineRule="auto"/>
        <w:ind w:left="567"/>
        <w:rPr>
          <w:rFonts w:ascii="Times New Roman" w:hAnsi="Times New Roman"/>
          <w:i/>
          <w:sz w:val="24"/>
          <w:szCs w:val="24"/>
        </w:rPr>
      </w:pPr>
      <w:r w:rsidRPr="00C94742">
        <w:rPr>
          <w:rFonts w:ascii="Times New Roman" w:hAnsi="Times New Roman"/>
          <w:i/>
          <w:sz w:val="24"/>
          <w:szCs w:val="24"/>
        </w:rPr>
        <w:t>Допустимое отклонение от средней нормы представительства избирателей в одномандатном избирательном округе (</w:t>
      </w:r>
      <w:r w:rsidRPr="00C94742">
        <w:rPr>
          <w:rFonts w:ascii="Times New Roman" w:hAnsi="Times New Roman"/>
          <w:i/>
          <w:sz w:val="24"/>
          <w:szCs w:val="24"/>
          <w:u w:val="single"/>
        </w:rPr>
        <w:t>+</w:t>
      </w:r>
      <w:r w:rsidRPr="00C94742">
        <w:rPr>
          <w:rFonts w:ascii="Times New Roman" w:hAnsi="Times New Roman"/>
          <w:i/>
          <w:sz w:val="24"/>
          <w:szCs w:val="24"/>
        </w:rPr>
        <w:t xml:space="preserve"> 30%)</w:t>
      </w:r>
    </w:p>
    <w:p w:rsidR="00711978" w:rsidRDefault="00711978" w:rsidP="00711978">
      <w:pPr>
        <w:tabs>
          <w:tab w:val="left" w:pos="6755"/>
        </w:tabs>
        <w:spacing w:after="0" w:line="240" w:lineRule="auto"/>
        <w:ind w:left="567"/>
        <w:rPr>
          <w:rFonts w:ascii="Times New Roman" w:hAnsi="Times New Roman"/>
          <w:i/>
          <w:sz w:val="24"/>
          <w:szCs w:val="24"/>
        </w:rPr>
      </w:pPr>
    </w:p>
    <w:p w:rsidR="00711978" w:rsidRPr="00C94742" w:rsidRDefault="00711978" w:rsidP="00711978">
      <w:pPr>
        <w:tabs>
          <w:tab w:val="left" w:pos="6755"/>
        </w:tabs>
        <w:spacing w:after="0" w:line="240" w:lineRule="auto"/>
        <w:ind w:left="567"/>
        <w:rPr>
          <w:rFonts w:ascii="Times New Roman" w:hAnsi="Times New Roman"/>
          <w:i/>
          <w:sz w:val="24"/>
          <w:szCs w:val="24"/>
        </w:rPr>
      </w:pPr>
    </w:p>
    <w:tbl>
      <w:tblPr>
        <w:tblpPr w:leftFromText="180" w:rightFromText="180" w:vertAnchor="text" w:horzAnchor="margin" w:tblpX="534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736"/>
        <w:gridCol w:w="3792"/>
        <w:gridCol w:w="1391"/>
        <w:gridCol w:w="1556"/>
        <w:gridCol w:w="1556"/>
      </w:tblGrid>
      <w:tr w:rsidR="00711978" w:rsidRPr="00C94742" w:rsidTr="00BB5CC0">
        <w:trPr>
          <w:trHeight w:val="1380"/>
        </w:trPr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ОИО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Описание границ одномандатного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избирательного округа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Число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мандатов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Численность 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избирателей в сельском поселении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Численность 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избирателей в округе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Поселок сельского типа Подзь с подчиненной ему территорией в границах: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1). Поселок сельского типа Иван-Чомъя;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2). Поселок сельского типа Подзь в границах:  </w:t>
            </w: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улицы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Молодежная,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Набережная,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Садовая,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Советская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132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119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134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433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978" w:rsidRPr="00C94742" w:rsidTr="00BB5CC0">
        <w:trPr>
          <w:trHeight w:val="3542"/>
        </w:trPr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Поселок сельского типа Подзь с подчиненной ему территорией в границах: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1). Поселок сельского типа Подзь в границах:  </w:t>
            </w: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улицы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Гагарина,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Горького,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Дальняя,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2). Поселок сельского типа Тыбъю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180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155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137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503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Поселок сельского типа Подзь с подчиненной ему территорией в границах: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1). Поселок сельского типа 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Зимовка;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Село Грива с подчиненной ему территорией в границах: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1). Село Грива;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2). Деревня  Карвуджем;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3). Деревня Нижние                       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Березники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304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332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646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Село Ужга с подчиненной ему территорией в границах: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1). Деревня Мырпонаыб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2). Поселок сельского типа Седтыдор;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3). Село Ужга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236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139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378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Село Ужга с подчиненной ему территорией в границах: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1). Поселок сельского типа Вежъю;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lastRenderedPageBreak/>
              <w:t>Поселок сельского типа Нючпас с подчиненной ему территорией в границах: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1). Поселок сельского типа Нючпас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298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489</w:t>
            </w:r>
          </w:p>
        </w:tc>
      </w:tr>
      <w:tr w:rsidR="00711978" w:rsidRPr="00C94742" w:rsidTr="00BB5CC0">
        <w:trPr>
          <w:trHeight w:val="4186"/>
        </w:trPr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Село Койгородок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 подчиненной ему территорией в границах: </w:t>
            </w: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улицы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Вишневая,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Гаражная,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Кооператоров,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Молодежная,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Полевая,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Северная,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Советская (дома №№ 1-50),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Солнечная,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70 лет Октября,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54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101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185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518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Фрунзе,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Цветочная,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переулки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Дорожный,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Овражный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Село Койгородок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 подчиненной ему территорией в границах: </w:t>
            </w: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улицы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Гагарина,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И. Торопова,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Новая,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Садовая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Советская (дома №№ 51-130),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Совхозная,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переулок</w:t>
            </w:r>
            <w:r w:rsidRPr="00C947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79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131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390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Село Койгородок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 подчиненной ему территорией в границах: </w:t>
            </w: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улицы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Луговая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Мира,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переулки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Луговой,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Мирный</w:t>
            </w:r>
            <w:r w:rsidRPr="00C9474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434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549</w:t>
            </w:r>
          </w:p>
        </w:tc>
      </w:tr>
      <w:tr w:rsidR="00711978" w:rsidRPr="00C94742" w:rsidTr="00BB5CC0">
        <w:trPr>
          <w:trHeight w:val="415"/>
        </w:trPr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Село Койгородок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 подчиненной ему территорией в </w:t>
            </w:r>
            <w:r w:rsidRPr="00C947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границах: </w:t>
            </w: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улицы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Береговая,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Вадорская,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Комсомольская,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Лесная,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Набережная (дома №№ 1-76),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Новаторов,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Партизанская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188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54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187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506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Село Койгородок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с подчиненной ему территорией в границах: </w:t>
            </w: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улицы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Гурганская,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Интернациональная,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Набережная (дома №№ 77-138),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Речная,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переулки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Набережный,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Строительный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218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261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564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Поселок сельского типа Койдин с подчиненной ему территорией в границах: </w:t>
            </w: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улицы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Авиационная,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Набережная,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Солнечная,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Центральная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171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108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77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546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Поселок сельского типа Койдин с подчиненной ему территорией в границах: </w:t>
            </w: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улицы</w:t>
            </w:r>
            <w:r w:rsidRPr="00C947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Железнодорожная,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Комарова,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Лесная,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Молодежная,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Новая,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Песчаная,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184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122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617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Поселок сельского типа Ком с подчиненной ему территорией в границах: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1). Поселок сельского типа Ком;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2). Поселок сельского типа Усть- Воктым;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66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417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711978" w:rsidRPr="00C94742" w:rsidTr="00BB5CC0">
        <w:trPr>
          <w:trHeight w:val="1808"/>
        </w:trPr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Поселок сельского типа Кузьёль с подчиненной ему территорией в границах: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1). Поселок сельского типа Кузьёль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277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Поселок сельского типа Кажым с подчиненной ему территорией в границах: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1). Поселок сельского типа Гуж;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 xml:space="preserve">2). Поселок сельского типа Кажым в границах: </w:t>
            </w: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улицы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Интернациональная,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Кирова (дома №№ 1-30),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Койгородская (дома №№ 15-18),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Кооперативная,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Луговая,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Набережная,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Октябрьская,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Первомайская,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Советская (дома №№ 1-33),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76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76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54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418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Поселок сельского типа</w:t>
            </w:r>
            <w:r w:rsidRPr="00C9474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C94742">
              <w:rPr>
                <w:rFonts w:ascii="Times New Roman" w:hAnsi="Times New Roman"/>
                <w:sz w:val="24"/>
                <w:szCs w:val="24"/>
              </w:rPr>
              <w:t xml:space="preserve">Кажым с подчиненной ему территорией в границах: </w:t>
            </w:r>
            <w:r w:rsidRPr="00C94742">
              <w:rPr>
                <w:rFonts w:ascii="Times New Roman" w:hAnsi="Times New Roman"/>
                <w:sz w:val="24"/>
                <w:szCs w:val="24"/>
                <w:u w:val="single"/>
              </w:rPr>
              <w:t>улицы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Береговая,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Кирова (дома №№ 31-65),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Койгородская (дома №№ 19-34),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Комсомольская,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Куйбышева,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Ленина,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Молодежная,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Пушкина,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Советская (дома №№ 34-65),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Шутова;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128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77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69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597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94742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711978" w:rsidRPr="00C94742" w:rsidTr="00BB5CC0"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978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Поселок сельского типа Нижний Турунъю с подчиненной ему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территорией в границах: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1). Поселок сельского типа Верхний Турунъю;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2). Поселок сельского типа Нижний Турунъю</w:t>
            </w:r>
          </w:p>
          <w:p w:rsidR="00711978" w:rsidRPr="00C94742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sz w:val="24"/>
                <w:szCs w:val="24"/>
              </w:rPr>
              <w:t>86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978" w:rsidRPr="00C94742" w:rsidTr="00BB5CC0">
        <w:tc>
          <w:tcPr>
            <w:tcW w:w="52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7571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742">
              <w:rPr>
                <w:rFonts w:ascii="Times New Roman" w:hAnsi="Times New Roman"/>
                <w:b/>
                <w:sz w:val="24"/>
                <w:szCs w:val="24"/>
              </w:rPr>
              <w:t>7571</w:t>
            </w:r>
          </w:p>
          <w:p w:rsidR="00711978" w:rsidRPr="00C94742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11978" w:rsidRPr="00C94742" w:rsidRDefault="00711978" w:rsidP="00711978">
      <w:pPr>
        <w:tabs>
          <w:tab w:val="left" w:pos="676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1978" w:rsidRPr="00C94742" w:rsidRDefault="00711978" w:rsidP="0071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1978" w:rsidRDefault="00711978" w:rsidP="007119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978" w:rsidRDefault="00711978" w:rsidP="007119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978" w:rsidRDefault="00711978" w:rsidP="007119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978" w:rsidRDefault="00711978" w:rsidP="007119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978" w:rsidRPr="00D45FF3" w:rsidRDefault="00711978" w:rsidP="007119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5FF3">
        <w:rPr>
          <w:rFonts w:ascii="Times New Roman" w:hAnsi="Times New Roman"/>
          <w:b/>
          <w:sz w:val="28"/>
          <w:szCs w:val="28"/>
        </w:rPr>
        <w:t>Схема одномандатных избирательных округов</w:t>
      </w:r>
    </w:p>
    <w:p w:rsidR="00711978" w:rsidRPr="00D45FF3" w:rsidRDefault="00711978" w:rsidP="007119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5FF3">
        <w:rPr>
          <w:rFonts w:ascii="Times New Roman" w:hAnsi="Times New Roman"/>
          <w:b/>
          <w:sz w:val="28"/>
          <w:szCs w:val="28"/>
        </w:rPr>
        <w:t xml:space="preserve">по выборам депутатов Совета МО МР «Койгородский» </w:t>
      </w:r>
    </w:p>
    <w:p w:rsidR="00711978" w:rsidRPr="00D45FF3" w:rsidRDefault="00711978" w:rsidP="0071197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1417955</wp:posOffset>
            </wp:positionV>
            <wp:extent cx="3467100" cy="3400425"/>
            <wp:effectExtent l="0" t="0" r="0" b="9525"/>
            <wp:wrapTopAndBottom/>
            <wp:docPr id="3" name="Рисунок 3" descr="C:\Users\Александр\AppData\Local\Microsoft\Windows\INetCache\Content.Word\с изменен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лександр\AppData\Local\Microsoft\Windows\INetCache\Content.Word\с изменения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494030</wp:posOffset>
            </wp:positionV>
            <wp:extent cx="3048000" cy="2200275"/>
            <wp:effectExtent l="0" t="0" r="0" b="9525"/>
            <wp:wrapTopAndBottom/>
            <wp:docPr id="1" name="Рисунок 1" descr="C:\Users\Александр\AppData\Local\Microsoft\Windows\INetCache\Content.Word\Малая кар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лександр\AppData\Local\Microsoft\Windows\INetCache\Content.Word\Малая карт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2275840</wp:posOffset>
                </wp:positionV>
                <wp:extent cx="1009650" cy="419100"/>
                <wp:effectExtent l="0" t="38100" r="57150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09650" cy="419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83.45pt;margin-top:179.2pt;width:79.5pt;height:3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" strokecolor="#c00000" strokeweight="1.5pt">
                <v:stroke endarrow="open"/>
                <o:lock v:ext="edit" shapetype="f"/>
              </v:shape>
            </w:pict>
          </mc:Fallback>
        </mc:AlternateContent>
      </w:r>
    </w:p>
    <w:p w:rsidR="00711978" w:rsidRDefault="00711978" w:rsidP="007119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978" w:rsidRDefault="00711978" w:rsidP="007119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978" w:rsidRDefault="00711978" w:rsidP="007119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79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3685"/>
        <w:gridCol w:w="427"/>
        <w:gridCol w:w="849"/>
        <w:gridCol w:w="4111"/>
      </w:tblGrid>
      <w:tr w:rsidR="00711978" w:rsidRPr="00D45FF3" w:rsidTr="00BB5CC0">
        <w:tc>
          <w:tcPr>
            <w:tcW w:w="850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ОИО</w:t>
            </w:r>
          </w:p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Границы округа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ОИО</w:t>
            </w:r>
          </w:p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Границы округа</w:t>
            </w:r>
          </w:p>
        </w:tc>
      </w:tr>
      <w:tr w:rsidR="00711978" w:rsidRPr="00D45FF3" w:rsidTr="00BB5CC0">
        <w:tc>
          <w:tcPr>
            <w:tcW w:w="850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пст. Иван-Чомъя,</w:t>
            </w:r>
          </w:p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часть пст. Подзь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6-10</w:t>
            </w:r>
          </w:p>
        </w:tc>
        <w:tc>
          <w:tcPr>
            <w:tcW w:w="4111" w:type="dxa"/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с. Койгородок</w:t>
            </w:r>
          </w:p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11978" w:rsidRPr="00D45FF3" w:rsidTr="00BB5CC0">
        <w:tc>
          <w:tcPr>
            <w:tcW w:w="850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пст. Тыбъю,</w:t>
            </w:r>
          </w:p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часть пст. Подзь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11-12</w:t>
            </w:r>
          </w:p>
        </w:tc>
        <w:tc>
          <w:tcPr>
            <w:tcW w:w="4111" w:type="dxa"/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пст. Койдин</w:t>
            </w:r>
          </w:p>
        </w:tc>
      </w:tr>
      <w:tr w:rsidR="00711978" w:rsidRPr="00D45FF3" w:rsidTr="00BB5CC0">
        <w:tc>
          <w:tcPr>
            <w:tcW w:w="850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пст. Зимовка, с. Грива,</w:t>
            </w:r>
          </w:p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д. Карвуджем,</w:t>
            </w:r>
          </w:p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д. Нижние Березники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пст. Ком, пст. Усть-Воктым,</w:t>
            </w:r>
          </w:p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пст. Кузьёль</w:t>
            </w:r>
          </w:p>
        </w:tc>
      </w:tr>
      <w:tr w:rsidR="00711978" w:rsidRPr="00D45FF3" w:rsidTr="00BB5CC0">
        <w:tc>
          <w:tcPr>
            <w:tcW w:w="850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с. Ужга, д. Мырпонаыб,</w:t>
            </w:r>
          </w:p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пст. Седтыдор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пст. Гуж, часть пст. Кажым</w:t>
            </w:r>
          </w:p>
        </w:tc>
      </w:tr>
      <w:tr w:rsidR="00711978" w:rsidRPr="00D45FF3" w:rsidTr="00BB5CC0">
        <w:tc>
          <w:tcPr>
            <w:tcW w:w="850" w:type="dxa"/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пст. Вежъю,</w:t>
            </w:r>
          </w:p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пст. Нючпас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711978" w:rsidRPr="00D45FF3" w:rsidRDefault="00711978" w:rsidP="00BB5C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5FF3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 xml:space="preserve"> пст. Нижний Турунъю, </w:t>
            </w:r>
          </w:p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t>пст. Верхний Турунъю,</w:t>
            </w:r>
          </w:p>
          <w:p w:rsidR="00711978" w:rsidRPr="00D45FF3" w:rsidRDefault="00711978" w:rsidP="00BB5C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45FF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часть пст. Кажым</w:t>
            </w:r>
          </w:p>
        </w:tc>
      </w:tr>
    </w:tbl>
    <w:p w:rsidR="00711978" w:rsidRDefault="00711978" w:rsidP="007119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585C" w:rsidRDefault="0043585C">
      <w:bookmarkStart w:id="0" w:name="_GoBack"/>
      <w:bookmarkEnd w:id="0"/>
    </w:p>
    <w:sectPr w:rsidR="00435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33F"/>
    <w:rsid w:val="000D5C79"/>
    <w:rsid w:val="001A0AAA"/>
    <w:rsid w:val="001C7FCD"/>
    <w:rsid w:val="00292C55"/>
    <w:rsid w:val="002C4287"/>
    <w:rsid w:val="002F2700"/>
    <w:rsid w:val="002F3457"/>
    <w:rsid w:val="003D2205"/>
    <w:rsid w:val="0043234B"/>
    <w:rsid w:val="0043585C"/>
    <w:rsid w:val="005042AB"/>
    <w:rsid w:val="0050433F"/>
    <w:rsid w:val="00591769"/>
    <w:rsid w:val="005A1108"/>
    <w:rsid w:val="00652E2D"/>
    <w:rsid w:val="006A54EC"/>
    <w:rsid w:val="006F0A68"/>
    <w:rsid w:val="006F5D53"/>
    <w:rsid w:val="00710974"/>
    <w:rsid w:val="00711978"/>
    <w:rsid w:val="00747112"/>
    <w:rsid w:val="007C30F6"/>
    <w:rsid w:val="007C7B76"/>
    <w:rsid w:val="007E053A"/>
    <w:rsid w:val="007E60EA"/>
    <w:rsid w:val="008E63B0"/>
    <w:rsid w:val="009A5875"/>
    <w:rsid w:val="009B63E7"/>
    <w:rsid w:val="00A62A52"/>
    <w:rsid w:val="00B166E1"/>
    <w:rsid w:val="00B33590"/>
    <w:rsid w:val="00BF3544"/>
    <w:rsid w:val="00CE6CA3"/>
    <w:rsid w:val="00D031FD"/>
    <w:rsid w:val="00D41C53"/>
    <w:rsid w:val="00D65D59"/>
    <w:rsid w:val="00DA7B0D"/>
    <w:rsid w:val="00E6601A"/>
    <w:rsid w:val="00EB3214"/>
    <w:rsid w:val="00F0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97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19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97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19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983</Words>
  <Characters>5606</Characters>
  <Application>Microsoft Office Word</Application>
  <DocSecurity>0</DocSecurity>
  <Lines>46</Lines>
  <Paragraphs>13</Paragraphs>
  <ScaleCrop>false</ScaleCrop>
  <Company>Microsoft</Company>
  <LinksUpToDate>false</LinksUpToDate>
  <CharactersWithSpaces>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2</cp:revision>
  <dcterms:created xsi:type="dcterms:W3CDTF">2015-02-13T11:31:00Z</dcterms:created>
  <dcterms:modified xsi:type="dcterms:W3CDTF">2015-02-13T11:31:00Z</dcterms:modified>
</cp:coreProperties>
</file>