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7D" w:rsidRDefault="006A0E7D" w:rsidP="006A0E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693"/>
        <w:gridCol w:w="1658"/>
        <w:gridCol w:w="1064"/>
        <w:gridCol w:w="964"/>
      </w:tblGrid>
      <w:tr w:rsidR="00F26EBA" w:rsidRPr="00F26EBA" w:rsidTr="0013295F">
        <w:tc>
          <w:tcPr>
            <w:tcW w:w="3614" w:type="dxa"/>
            <w:gridSpan w:val="3"/>
          </w:tcPr>
          <w:p w:rsidR="00F26EBA" w:rsidRPr="00F26EBA" w:rsidRDefault="00F26EBA" w:rsidP="00F26EBA">
            <w:pPr>
              <w:jc w:val="center"/>
            </w:pPr>
            <w:r w:rsidRPr="00F26EBA">
              <w:t>Администрация</w:t>
            </w:r>
          </w:p>
          <w:p w:rsidR="00F26EBA" w:rsidRPr="00F26EBA" w:rsidRDefault="00F26EBA" w:rsidP="00F26EBA">
            <w:pPr>
              <w:jc w:val="center"/>
            </w:pPr>
            <w:r w:rsidRPr="00F26EBA">
              <w:t xml:space="preserve">муниципального района </w:t>
            </w:r>
          </w:p>
          <w:p w:rsidR="00F26EBA" w:rsidRPr="00F26EBA" w:rsidRDefault="00F26EBA" w:rsidP="00F26EBA">
            <w:pPr>
              <w:jc w:val="center"/>
            </w:pPr>
            <w:r w:rsidRPr="00F26EBA">
              <w:t xml:space="preserve">“Койгородский ” </w:t>
            </w:r>
          </w:p>
        </w:tc>
        <w:tc>
          <w:tcPr>
            <w:tcW w:w="2693" w:type="dxa"/>
          </w:tcPr>
          <w:p w:rsidR="00F26EBA" w:rsidRPr="00F26EBA" w:rsidRDefault="00F26EBA" w:rsidP="00F26E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0" t="0" r="127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F26EBA" w:rsidRPr="00F26EBA" w:rsidRDefault="00F26EBA" w:rsidP="00F26EBA">
            <w:pPr>
              <w:jc w:val="center"/>
            </w:pPr>
            <w:r w:rsidRPr="00F26EBA">
              <w:t xml:space="preserve"> “Койгорт ”</w:t>
            </w:r>
          </w:p>
          <w:p w:rsidR="00F26EBA" w:rsidRPr="00F26EBA" w:rsidRDefault="00F26EBA" w:rsidP="00F26EBA">
            <w:pPr>
              <w:jc w:val="center"/>
            </w:pPr>
            <w:r w:rsidRPr="00F26EBA">
              <w:t>муниципальн</w:t>
            </w:r>
            <w:r w:rsidRPr="00F26EBA">
              <w:sym w:font="Times New Roman" w:char="00F6"/>
            </w:r>
            <w:r w:rsidRPr="00F26EBA">
              <w:t>й районса</w:t>
            </w:r>
          </w:p>
          <w:p w:rsidR="00F26EBA" w:rsidRPr="00F26EBA" w:rsidRDefault="00F26EBA" w:rsidP="00F26EBA">
            <w:pPr>
              <w:jc w:val="center"/>
            </w:pPr>
            <w:r w:rsidRPr="00F26EBA">
              <w:t>администрация</w:t>
            </w:r>
          </w:p>
        </w:tc>
      </w:tr>
      <w:tr w:rsidR="00F26EBA" w:rsidRPr="00F26EBA" w:rsidTr="0013295F">
        <w:trPr>
          <w:trHeight w:val="762"/>
        </w:trPr>
        <w:tc>
          <w:tcPr>
            <w:tcW w:w="3614" w:type="dxa"/>
            <w:gridSpan w:val="3"/>
          </w:tcPr>
          <w:p w:rsidR="00F26EBA" w:rsidRPr="00F26EBA" w:rsidRDefault="00F26EBA" w:rsidP="00F26EBA">
            <w:pPr>
              <w:jc w:val="center"/>
            </w:pPr>
          </w:p>
        </w:tc>
        <w:tc>
          <w:tcPr>
            <w:tcW w:w="2693" w:type="dxa"/>
          </w:tcPr>
          <w:p w:rsidR="00F26EBA" w:rsidRPr="00F26EBA" w:rsidRDefault="00F26EBA" w:rsidP="00F26EBA">
            <w:pPr>
              <w:jc w:val="center"/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>ПОСТАНОВЛЕНИЕ</w:t>
            </w:r>
          </w:p>
          <w:p w:rsidR="00F26EBA" w:rsidRPr="00F26EBA" w:rsidRDefault="00F26EBA" w:rsidP="00F26EBA">
            <w:pPr>
              <w:jc w:val="center"/>
              <w:rPr>
                <w:sz w:val="28"/>
                <w:szCs w:val="28"/>
              </w:rPr>
            </w:pPr>
            <w:proofErr w:type="gramStart"/>
            <w:r w:rsidRPr="00F26EBA">
              <w:rPr>
                <w:sz w:val="28"/>
                <w:szCs w:val="28"/>
              </w:rPr>
              <w:t>ШУÖМ</w:t>
            </w:r>
            <w:proofErr w:type="gramEnd"/>
            <w:r w:rsidRPr="00F26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F26EBA" w:rsidRPr="00F26EBA" w:rsidRDefault="00F26EBA" w:rsidP="00F26EBA">
            <w:pPr>
              <w:jc w:val="center"/>
            </w:pPr>
          </w:p>
        </w:tc>
      </w:tr>
      <w:tr w:rsidR="00F26EBA" w:rsidRPr="00F26EBA" w:rsidTr="0013295F">
        <w:trPr>
          <w:gridAfter w:val="1"/>
          <w:wAfter w:w="964" w:type="dxa"/>
        </w:trPr>
        <w:tc>
          <w:tcPr>
            <w:tcW w:w="496" w:type="dxa"/>
          </w:tcPr>
          <w:p w:rsidR="00F26EBA" w:rsidRPr="00F26EBA" w:rsidRDefault="00F26EBA" w:rsidP="00F26EBA">
            <w:pPr>
              <w:jc w:val="center"/>
              <w:rPr>
                <w:sz w:val="28"/>
              </w:rPr>
            </w:pPr>
            <w:r w:rsidRPr="00F26EBA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EBA" w:rsidRPr="00F26EBA" w:rsidRDefault="00F26EBA" w:rsidP="00F26EBA">
            <w:pPr>
              <w:jc w:val="center"/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>30 декабря</w:t>
            </w:r>
          </w:p>
        </w:tc>
        <w:tc>
          <w:tcPr>
            <w:tcW w:w="1417" w:type="dxa"/>
          </w:tcPr>
          <w:p w:rsidR="00F26EBA" w:rsidRPr="00F26EBA" w:rsidRDefault="00F26EBA" w:rsidP="00F26EBA">
            <w:pPr>
              <w:jc w:val="center"/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>2022г.</w:t>
            </w:r>
          </w:p>
        </w:tc>
        <w:tc>
          <w:tcPr>
            <w:tcW w:w="4351" w:type="dxa"/>
            <w:gridSpan w:val="2"/>
          </w:tcPr>
          <w:p w:rsidR="00F26EBA" w:rsidRPr="00F26EBA" w:rsidRDefault="00F26EBA" w:rsidP="00F26EBA">
            <w:pPr>
              <w:jc w:val="right"/>
              <w:rPr>
                <w:sz w:val="28"/>
              </w:rPr>
            </w:pPr>
            <w:r w:rsidRPr="00F26EBA"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EBA" w:rsidRPr="00F26EBA" w:rsidRDefault="00F26EBA" w:rsidP="00F26EBA">
            <w:pPr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3</w:t>
            </w:r>
            <w:r w:rsidRPr="00F26EBA">
              <w:rPr>
                <w:sz w:val="28"/>
                <w:szCs w:val="28"/>
              </w:rPr>
              <w:t>/12</w:t>
            </w:r>
          </w:p>
        </w:tc>
      </w:tr>
      <w:tr w:rsidR="00F26EBA" w:rsidRPr="00F26EBA" w:rsidTr="0013295F">
        <w:tc>
          <w:tcPr>
            <w:tcW w:w="3614" w:type="dxa"/>
            <w:gridSpan w:val="3"/>
          </w:tcPr>
          <w:p w:rsidR="00F26EBA" w:rsidRPr="00F26EBA" w:rsidRDefault="00F26EBA" w:rsidP="00F26EBA">
            <w:pPr>
              <w:rPr>
                <w:sz w:val="28"/>
                <w:vertAlign w:val="superscript"/>
              </w:rPr>
            </w:pPr>
            <w:r w:rsidRPr="00F26EBA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F26EBA" w:rsidRPr="00F26EBA" w:rsidRDefault="00F26EBA" w:rsidP="00F26EBA">
            <w:pPr>
              <w:jc w:val="right"/>
              <w:rPr>
                <w:sz w:val="28"/>
              </w:rPr>
            </w:pPr>
          </w:p>
        </w:tc>
      </w:tr>
    </w:tbl>
    <w:p w:rsidR="00F26EBA" w:rsidRDefault="00F26EBA" w:rsidP="006A0E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1"/>
      </w:tblGrid>
      <w:tr w:rsidR="009919A0" w:rsidRPr="000D775C" w:rsidTr="009919A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8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75"/>
            </w:tblGrid>
            <w:tr w:rsidR="00F26EBA" w:rsidTr="00F26EBA">
              <w:tc>
                <w:tcPr>
                  <w:tcW w:w="8075" w:type="dxa"/>
                </w:tcPr>
                <w:p w:rsidR="00F26EBA" w:rsidRDefault="00F26EBA" w:rsidP="00F26EBA">
                  <w:pPr>
                    <w:jc w:val="both"/>
                    <w:rPr>
                      <w:color w:val="000000"/>
                    </w:rPr>
                  </w:pPr>
                  <w:r w:rsidRPr="00F26EBA">
                    <w:rPr>
                      <w:color w:val="000000"/>
                      <w:sz w:val="28"/>
                      <w:szCs w:val="28"/>
                    </w:rPr>
                    <w:t>Об утверждении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 на фасадах зданий, строений, сооружений, на земельных участках и (или) объектах, находящихся на территории МО МР «Койгородский»</w:t>
                  </w:r>
                </w:p>
              </w:tc>
            </w:tr>
          </w:tbl>
          <w:p w:rsidR="00F26EBA" w:rsidRPr="000D775C" w:rsidRDefault="00F26EBA" w:rsidP="000D775C">
            <w:pPr>
              <w:rPr>
                <w:color w:val="000000"/>
              </w:rPr>
            </w:pPr>
          </w:p>
        </w:tc>
      </w:tr>
    </w:tbl>
    <w:p w:rsidR="00E463F6" w:rsidRDefault="00E463F6" w:rsidP="006A0E7D"/>
    <w:p w:rsidR="008A2C88" w:rsidRDefault="009919A0" w:rsidP="000D775C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0D775C" w:rsidRPr="00241A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0D775C" w:rsidRPr="00241A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D775C">
        <w:rPr>
          <w:rFonts w:ascii="Times New Roman" w:hAnsi="Times New Roman" w:cs="Times New Roman"/>
          <w:sz w:val="28"/>
          <w:szCs w:val="28"/>
        </w:rPr>
        <w:t>№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D775C">
        <w:rPr>
          <w:bCs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775C">
        <w:rPr>
          <w:bCs/>
          <w:sz w:val="28"/>
          <w:szCs w:val="28"/>
        </w:rPr>
        <w:t>»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="000D775C" w:rsidRPr="00241A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D775C" w:rsidRPr="00241A31">
        <w:rPr>
          <w:rFonts w:ascii="Times New Roman" w:hAnsi="Times New Roman" w:cs="Times New Roman"/>
          <w:sz w:val="28"/>
          <w:szCs w:val="28"/>
        </w:rPr>
        <w:t xml:space="preserve"> Республики Коми от 03.12.2012 </w:t>
      </w:r>
      <w:r w:rsidR="000D775C">
        <w:rPr>
          <w:rFonts w:ascii="Times New Roman" w:hAnsi="Times New Roman" w:cs="Times New Roman"/>
          <w:sz w:val="28"/>
          <w:szCs w:val="28"/>
        </w:rPr>
        <w:t>№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103-РЗ </w:t>
      </w:r>
      <w:r w:rsidR="000D775C">
        <w:rPr>
          <w:bCs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>Об увековечении в Республике Коми памяти выдающихся деятелей, заслуженных лиц, а также исторических событий и памятных дат</w:t>
      </w:r>
      <w:r w:rsidR="000D775C">
        <w:rPr>
          <w:rFonts w:ascii="Times New Roman" w:hAnsi="Times New Roman" w:cs="Times New Roman"/>
          <w:sz w:val="28"/>
          <w:szCs w:val="28"/>
        </w:rPr>
        <w:t>»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D775C" w:rsidRPr="00241A3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Главы Республики Коми от 16.07.2013 </w:t>
      </w:r>
      <w:r w:rsidR="000D775C">
        <w:rPr>
          <w:rFonts w:ascii="Times New Roman" w:hAnsi="Times New Roman" w:cs="Times New Roman"/>
          <w:sz w:val="28"/>
          <w:szCs w:val="28"/>
        </w:rPr>
        <w:t>№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86 </w:t>
      </w:r>
      <w:r w:rsidR="000D775C">
        <w:rPr>
          <w:rFonts w:ascii="Times New Roman" w:hAnsi="Times New Roman" w:cs="Times New Roman"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Республики Коми </w:t>
      </w:r>
      <w:r w:rsidR="000D775C">
        <w:rPr>
          <w:rFonts w:ascii="Times New Roman" w:hAnsi="Times New Roman" w:cs="Times New Roman"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>Об увековечении в Республике</w:t>
      </w:r>
      <w:proofErr w:type="gramEnd"/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Коми памяти выдающихся деятелей, заслуженных лиц, а также исторических событий и памятных дат</w:t>
      </w:r>
      <w:r w:rsidR="000D775C">
        <w:rPr>
          <w:rFonts w:ascii="Times New Roman" w:hAnsi="Times New Roman" w:cs="Times New Roman"/>
          <w:sz w:val="28"/>
          <w:szCs w:val="28"/>
        </w:rPr>
        <w:t>»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0D775C" w:rsidRPr="00241A31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</w:t>
      </w:r>
      <w:r w:rsidR="000D775C">
        <w:rPr>
          <w:rFonts w:ascii="Times New Roman" w:hAnsi="Times New Roman" w:cs="Times New Roman"/>
          <w:sz w:val="28"/>
          <w:szCs w:val="28"/>
        </w:rPr>
        <w:t>«Койгородский»</w:t>
      </w:r>
      <w:r w:rsidR="00F26EBA">
        <w:rPr>
          <w:rFonts w:ascii="Times New Roman" w:hAnsi="Times New Roman" w:cs="Times New Roman"/>
          <w:sz w:val="28"/>
          <w:szCs w:val="28"/>
        </w:rPr>
        <w:t>,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4B" w:rsidRDefault="004E1D4B" w:rsidP="000D775C">
      <w:pPr>
        <w:jc w:val="center"/>
        <w:rPr>
          <w:color w:val="000000"/>
          <w:sz w:val="28"/>
          <w:szCs w:val="28"/>
        </w:rPr>
      </w:pPr>
    </w:p>
    <w:p w:rsidR="009919A0" w:rsidRDefault="008A2C88" w:rsidP="000D77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0D775C" w:rsidRPr="000D775C" w:rsidRDefault="000D775C" w:rsidP="00EF4773">
      <w:pPr>
        <w:pStyle w:val="ConsPlusNormal"/>
        <w:numPr>
          <w:ilvl w:val="0"/>
          <w:numId w:val="1"/>
        </w:numPr>
        <w:spacing w:before="22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98" w:history="1">
        <w:r w:rsidRPr="000D775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D775C">
        <w:rPr>
          <w:rFonts w:ascii="Times New Roman" w:hAnsi="Times New Roman" w:cs="Times New Roman"/>
          <w:sz w:val="28"/>
          <w:szCs w:val="28"/>
        </w:rPr>
        <w:t xml:space="preserve">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</w:t>
      </w:r>
      <w:r w:rsidR="00AC404C">
        <w:rPr>
          <w:rFonts w:ascii="Times New Roman" w:hAnsi="Times New Roman" w:cs="Times New Roman"/>
          <w:sz w:val="28"/>
          <w:szCs w:val="28"/>
        </w:rPr>
        <w:t>на территории</w:t>
      </w:r>
      <w:r w:rsidRPr="000D77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Койгородский», согласно приложению</w:t>
      </w:r>
      <w:r w:rsidRPr="000D775C">
        <w:rPr>
          <w:rFonts w:ascii="Times New Roman" w:hAnsi="Times New Roman" w:cs="Times New Roman"/>
          <w:sz w:val="28"/>
          <w:szCs w:val="28"/>
        </w:rPr>
        <w:t>.</w:t>
      </w:r>
    </w:p>
    <w:p w:rsidR="00F26EBA" w:rsidRDefault="00F26EBA" w:rsidP="00EF4773">
      <w:pPr>
        <w:pStyle w:val="a6"/>
        <w:numPr>
          <w:ilvl w:val="0"/>
          <w:numId w:val="1"/>
        </w:numPr>
        <w:ind w:left="142" w:firstLine="563"/>
        <w:jc w:val="both"/>
        <w:rPr>
          <w:color w:val="000000"/>
          <w:sz w:val="28"/>
          <w:szCs w:val="28"/>
        </w:rPr>
      </w:pPr>
      <w:r w:rsidRPr="00F26EBA">
        <w:rPr>
          <w:color w:val="000000"/>
          <w:sz w:val="28"/>
          <w:szCs w:val="28"/>
        </w:rPr>
        <w:t>Настоящее постановление подлежит официальному опубликованию в Информационном вестнике Совета и администрации муниципального района «Койгородский» и размещению на официальном сайте муниципального района «Койгородский».</w:t>
      </w:r>
    </w:p>
    <w:p w:rsidR="00E41995" w:rsidRPr="00EA7E82" w:rsidRDefault="00E41995" w:rsidP="00EF4773">
      <w:pPr>
        <w:pStyle w:val="a6"/>
        <w:numPr>
          <w:ilvl w:val="0"/>
          <w:numId w:val="1"/>
        </w:numPr>
        <w:ind w:left="142" w:firstLine="563"/>
        <w:jc w:val="both"/>
        <w:rPr>
          <w:color w:val="000000"/>
          <w:sz w:val="28"/>
          <w:szCs w:val="28"/>
        </w:rPr>
      </w:pPr>
      <w:proofErr w:type="gramStart"/>
      <w:r w:rsidRPr="00EA7E82">
        <w:rPr>
          <w:color w:val="000000"/>
          <w:sz w:val="28"/>
          <w:szCs w:val="28"/>
        </w:rPr>
        <w:t xml:space="preserve">Контроль </w:t>
      </w:r>
      <w:r w:rsidR="009919A0" w:rsidRPr="00EA7E82">
        <w:rPr>
          <w:color w:val="000000"/>
          <w:sz w:val="28"/>
          <w:szCs w:val="28"/>
        </w:rPr>
        <w:t>за</w:t>
      </w:r>
      <w:proofErr w:type="gramEnd"/>
      <w:r w:rsidR="009919A0" w:rsidRPr="00EA7E82">
        <w:rPr>
          <w:color w:val="000000"/>
          <w:sz w:val="28"/>
          <w:szCs w:val="28"/>
        </w:rPr>
        <w:t xml:space="preserve"> исполнением</w:t>
      </w:r>
      <w:r w:rsidRPr="00EA7E82">
        <w:rPr>
          <w:color w:val="000000"/>
          <w:sz w:val="28"/>
          <w:szCs w:val="28"/>
        </w:rPr>
        <w:t xml:space="preserve"> </w:t>
      </w:r>
      <w:r w:rsidR="00891625" w:rsidRPr="00EA7E82">
        <w:rPr>
          <w:color w:val="000000"/>
          <w:sz w:val="28"/>
          <w:szCs w:val="28"/>
        </w:rPr>
        <w:t xml:space="preserve">настоящего </w:t>
      </w:r>
      <w:r w:rsidRPr="00EA7E82">
        <w:rPr>
          <w:color w:val="000000"/>
          <w:sz w:val="28"/>
          <w:szCs w:val="28"/>
        </w:rPr>
        <w:t>постановления возложить на заместителя руководителя администрации</w:t>
      </w:r>
      <w:r w:rsidR="00891625" w:rsidRPr="00EA7E82">
        <w:rPr>
          <w:color w:val="000000"/>
          <w:sz w:val="28"/>
          <w:szCs w:val="28"/>
        </w:rPr>
        <w:t xml:space="preserve"> </w:t>
      </w:r>
      <w:r w:rsidR="00E463F6" w:rsidRPr="00EA7E82">
        <w:rPr>
          <w:color w:val="000000"/>
          <w:sz w:val="28"/>
          <w:szCs w:val="28"/>
        </w:rPr>
        <w:t>МР «Койгородский».</w:t>
      </w:r>
    </w:p>
    <w:p w:rsidR="004E1D4B" w:rsidRDefault="004E1D4B" w:rsidP="008A2C88">
      <w:pPr>
        <w:jc w:val="both"/>
        <w:rPr>
          <w:color w:val="000000"/>
          <w:sz w:val="28"/>
          <w:szCs w:val="28"/>
        </w:rPr>
      </w:pPr>
    </w:p>
    <w:p w:rsidR="00AC404C" w:rsidRDefault="008A2C88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4773" w:rsidRDefault="00AF406E" w:rsidP="00E463F6">
      <w:pPr>
        <w:ind w:right="-440"/>
        <w:rPr>
          <w:sz w:val="28"/>
          <w:szCs w:val="28"/>
        </w:rPr>
      </w:pPr>
      <w:r>
        <w:rPr>
          <w:sz w:val="28"/>
          <w:szCs w:val="28"/>
        </w:rPr>
        <w:t xml:space="preserve">Глава МР «Койгородский» </w:t>
      </w:r>
      <w:proofErr w:type="gramStart"/>
      <w:r>
        <w:rPr>
          <w:sz w:val="28"/>
          <w:szCs w:val="28"/>
        </w:rPr>
        <w:t>-р</w:t>
      </w:r>
      <w:proofErr w:type="gramEnd"/>
      <w:r w:rsidR="00E463F6">
        <w:rPr>
          <w:sz w:val="28"/>
          <w:szCs w:val="28"/>
        </w:rPr>
        <w:t>уководитель</w:t>
      </w:r>
    </w:p>
    <w:p w:rsidR="004E1D4B" w:rsidRPr="004E1D4B" w:rsidRDefault="00E463F6" w:rsidP="004E1D4B">
      <w:pPr>
        <w:ind w:right="-440"/>
        <w:rPr>
          <w:sz w:val="28"/>
          <w:szCs w:val="28"/>
        </w:rPr>
      </w:pPr>
      <w:r w:rsidRPr="008B72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«Койгородский»     </w:t>
      </w:r>
      <w:r w:rsidRPr="008B72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8B72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</w:t>
      </w:r>
      <w:r w:rsidRPr="008B72D7">
        <w:rPr>
          <w:sz w:val="28"/>
          <w:szCs w:val="28"/>
        </w:rPr>
        <w:t xml:space="preserve"> </w:t>
      </w:r>
      <w:r w:rsidR="000D775C">
        <w:rPr>
          <w:sz w:val="28"/>
          <w:szCs w:val="28"/>
        </w:rPr>
        <w:t xml:space="preserve">    Л.Ю. Ушакова</w:t>
      </w:r>
    </w:p>
    <w:p w:rsidR="00EF4773" w:rsidRDefault="00EF4773" w:rsidP="00F10F7F">
      <w:pPr>
        <w:jc w:val="right"/>
        <w:rPr>
          <w:color w:val="000000"/>
        </w:rPr>
      </w:pPr>
    </w:p>
    <w:p w:rsidR="00EF4773" w:rsidRDefault="00EF4773" w:rsidP="00F10F7F">
      <w:pPr>
        <w:jc w:val="right"/>
        <w:rPr>
          <w:color w:val="000000"/>
        </w:rPr>
      </w:pPr>
    </w:p>
    <w:p w:rsidR="00EF4773" w:rsidRDefault="00EF4773" w:rsidP="00F10F7F">
      <w:pPr>
        <w:jc w:val="right"/>
        <w:rPr>
          <w:color w:val="000000"/>
        </w:rPr>
      </w:pPr>
    </w:p>
    <w:p w:rsidR="00EF4773" w:rsidRDefault="00EF4773" w:rsidP="00F10F7F">
      <w:pPr>
        <w:jc w:val="right"/>
        <w:rPr>
          <w:color w:val="000000"/>
        </w:rPr>
      </w:pPr>
    </w:p>
    <w:p w:rsidR="00EA7E82" w:rsidRDefault="00EF4773" w:rsidP="00F10F7F">
      <w:pPr>
        <w:jc w:val="right"/>
        <w:rPr>
          <w:color w:val="000000"/>
        </w:rPr>
      </w:pPr>
      <w:r w:rsidRPr="00EA7E82">
        <w:rPr>
          <w:color w:val="000000"/>
        </w:rPr>
        <w:t>УТВЕРЖДЕНО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МР «Койгородский»</w:t>
      </w:r>
    </w:p>
    <w:p w:rsidR="00EF4773" w:rsidRDefault="00EF4773" w:rsidP="00F10F7F">
      <w:pPr>
        <w:jc w:val="right"/>
        <w:rPr>
          <w:color w:val="000000"/>
        </w:rPr>
      </w:pPr>
      <w:r>
        <w:rPr>
          <w:color w:val="000000"/>
        </w:rPr>
        <w:t>от 30 декабря 2022 г.№ 83/12</w:t>
      </w:r>
    </w:p>
    <w:p w:rsidR="00F10F7F" w:rsidRDefault="00EF4773" w:rsidP="00F10F7F">
      <w:pPr>
        <w:jc w:val="right"/>
        <w:rPr>
          <w:color w:val="000000"/>
        </w:rPr>
      </w:pPr>
      <w:r>
        <w:rPr>
          <w:color w:val="000000"/>
        </w:rPr>
        <w:t xml:space="preserve"> (П</w:t>
      </w:r>
      <w:r w:rsidR="00F10F7F">
        <w:rPr>
          <w:color w:val="000000"/>
        </w:rPr>
        <w:t>риложение)</w:t>
      </w:r>
    </w:p>
    <w:p w:rsidR="00F10F7F" w:rsidRDefault="00F10F7F" w:rsidP="00F10F7F">
      <w:pPr>
        <w:jc w:val="right"/>
        <w:rPr>
          <w:color w:val="000000"/>
        </w:rPr>
      </w:pPr>
    </w:p>
    <w:p w:rsidR="00F10F7F" w:rsidRPr="00AC404C" w:rsidRDefault="00F10F7F" w:rsidP="00F10F7F">
      <w:pPr>
        <w:jc w:val="center"/>
        <w:rPr>
          <w:color w:val="000000"/>
          <w:sz w:val="28"/>
          <w:szCs w:val="28"/>
        </w:rPr>
      </w:pPr>
    </w:p>
    <w:p w:rsidR="00D020F5" w:rsidRDefault="00AC404C" w:rsidP="009B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Положение</w:t>
      </w:r>
    </w:p>
    <w:p w:rsidR="00AC404C" w:rsidRPr="00AC404C" w:rsidRDefault="00AC404C" w:rsidP="009B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75C">
        <w:rPr>
          <w:rFonts w:ascii="Times New Roman" w:hAnsi="Times New Roman" w:cs="Times New Roman"/>
          <w:sz w:val="28"/>
          <w:szCs w:val="28"/>
        </w:rPr>
        <w:t xml:space="preserve">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0D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D77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Койгородский»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</w:t>
      </w:r>
      <w:r w:rsidRPr="00AC4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04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</w:t>
      </w:r>
      <w:r w:rsidR="009A3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C404C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</w:t>
      </w:r>
      <w:r w:rsidR="00AC404C">
        <w:rPr>
          <w:rFonts w:ascii="Times New Roman" w:hAnsi="Times New Roman" w:cs="Times New Roman"/>
          <w:sz w:val="28"/>
          <w:szCs w:val="28"/>
        </w:rPr>
        <w:t>Койгородски</w:t>
      </w:r>
      <w:r w:rsidRPr="00AC404C">
        <w:rPr>
          <w:rFonts w:ascii="Times New Roman" w:hAnsi="Times New Roman" w:cs="Times New Roman"/>
          <w:sz w:val="28"/>
          <w:szCs w:val="28"/>
        </w:rPr>
        <w:t>й»</w:t>
      </w:r>
      <w:r w:rsidR="009A30B6">
        <w:rPr>
          <w:rFonts w:ascii="Times New Roman" w:hAnsi="Times New Roman" w:cs="Times New Roman"/>
          <w:sz w:val="28"/>
          <w:szCs w:val="28"/>
        </w:rPr>
        <w:t>, кроме находящихся в собственности Республики Коми</w:t>
      </w:r>
      <w:r w:rsidRPr="00AC40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2</w:t>
      </w:r>
      <w:r w:rsidRPr="00AC404C">
        <w:rPr>
          <w:rFonts w:ascii="Times New Roman" w:hAnsi="Times New Roman" w:cs="Times New Roman"/>
          <w:sz w:val="28"/>
          <w:szCs w:val="28"/>
        </w:rPr>
        <w:t>. Увековечение на территории муниципального образования муниципального района «</w:t>
      </w:r>
      <w:r w:rsidR="00AC404C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>»  (далее - МО МР «</w:t>
      </w:r>
      <w:r w:rsidR="00AC404C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>») памяти выдающихся деятелей, заслуженных лиц осуществляется не ранее чем через 3 года после смерти лица, память которого подлежит увековечению.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Исторические события, памятные даты увековечиваются не ранее чем через 40 лет после их свершения.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3</w:t>
      </w:r>
      <w:r w:rsidRPr="00AC404C">
        <w:rPr>
          <w:rFonts w:ascii="Times New Roman" w:hAnsi="Times New Roman" w:cs="Times New Roman"/>
          <w:sz w:val="28"/>
          <w:szCs w:val="28"/>
        </w:rPr>
        <w:t>. Решение об увековечении памяти выдающихся деятелей, заслуженных лиц, исторических событий и памятных дат (далее - предложения об увековечении)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МО МР «</w:t>
      </w:r>
      <w:r w:rsidR="009A30B6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>», кроме находящихся в собственности Республики Коми, принимает</w:t>
      </w:r>
      <w:r w:rsidR="009A30B6">
        <w:rPr>
          <w:rFonts w:ascii="Times New Roman" w:hAnsi="Times New Roman" w:cs="Times New Roman"/>
          <w:sz w:val="28"/>
          <w:szCs w:val="28"/>
        </w:rPr>
        <w:t>ся</w:t>
      </w:r>
      <w:r w:rsidRPr="00AC404C">
        <w:rPr>
          <w:rFonts w:ascii="Times New Roman" w:hAnsi="Times New Roman" w:cs="Times New Roman"/>
          <w:sz w:val="28"/>
          <w:szCs w:val="28"/>
        </w:rPr>
        <w:t xml:space="preserve"> </w:t>
      </w:r>
      <w:r w:rsidR="009A30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C404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A30B6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A30B6">
        <w:rPr>
          <w:rFonts w:ascii="Times New Roman" w:hAnsi="Times New Roman" w:cs="Times New Roman"/>
          <w:sz w:val="28"/>
          <w:szCs w:val="28"/>
        </w:rPr>
        <w:t>–</w:t>
      </w:r>
      <w:r w:rsidRPr="00AC404C">
        <w:rPr>
          <w:rFonts w:ascii="Times New Roman" w:hAnsi="Times New Roman" w:cs="Times New Roman"/>
          <w:sz w:val="28"/>
          <w:szCs w:val="28"/>
        </w:rPr>
        <w:t xml:space="preserve"> </w:t>
      </w:r>
      <w:r w:rsidR="009A30B6">
        <w:rPr>
          <w:rFonts w:ascii="Times New Roman" w:hAnsi="Times New Roman" w:cs="Times New Roman"/>
          <w:sz w:val="28"/>
          <w:szCs w:val="28"/>
        </w:rPr>
        <w:t>АМР «Койгородский"</w:t>
      </w:r>
      <w:r w:rsidRPr="00AC404C">
        <w:rPr>
          <w:rFonts w:ascii="Times New Roman" w:hAnsi="Times New Roman" w:cs="Times New Roman"/>
          <w:sz w:val="28"/>
          <w:szCs w:val="28"/>
        </w:rPr>
        <w:t>) по представлению постоянно действующей комиссии по культурно-историческому наследию на территории муниципального образования муниципального района «</w:t>
      </w:r>
      <w:r w:rsidR="009A30B6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4C">
        <w:rPr>
          <w:rFonts w:ascii="Times New Roman" w:hAnsi="Times New Roman" w:cs="Times New Roman"/>
          <w:sz w:val="28"/>
          <w:szCs w:val="28"/>
        </w:rPr>
        <w:t>В случаях увековечения памяти Героев Советского Союза, Героев Российской Федерации, Героев Социалистического труда, полных кавалеров ордена Славы, ордена Трудовой Славы, кавалеров трех и</w:t>
      </w:r>
      <w:r w:rsid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AC404C">
        <w:rPr>
          <w:rFonts w:ascii="Times New Roman" w:hAnsi="Times New Roman" w:cs="Times New Roman"/>
          <w:sz w:val="28"/>
          <w:szCs w:val="28"/>
        </w:rPr>
        <w:t>(или) четырех орденов Мужества, Почетных граждан муниципального образования муниципального района «</w:t>
      </w:r>
      <w:r w:rsidR="009A30B6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 xml:space="preserve">» </w:t>
      </w:r>
      <w:r w:rsidR="009A30B6">
        <w:rPr>
          <w:rFonts w:ascii="Times New Roman" w:hAnsi="Times New Roman" w:cs="Times New Roman"/>
          <w:sz w:val="28"/>
          <w:szCs w:val="28"/>
        </w:rPr>
        <w:t>АМР «Койгородский»</w:t>
      </w:r>
      <w:r w:rsidRPr="00AC404C">
        <w:rPr>
          <w:rFonts w:ascii="Times New Roman" w:hAnsi="Times New Roman" w:cs="Times New Roman"/>
          <w:sz w:val="28"/>
          <w:szCs w:val="28"/>
        </w:rPr>
        <w:t xml:space="preserve"> принимает решение об увековечении памяти известных людей и выдающихся исторических событий до истечения срока, указанного в пункте 2 настоящего порядка,  а также </w:t>
      </w:r>
      <w:r w:rsidRPr="00AC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жизни</w:t>
      </w:r>
      <w:proofErr w:type="gramEnd"/>
      <w:r w:rsidRPr="00AC4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известного человека.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4</w:t>
      </w:r>
      <w:r w:rsidRPr="00AC404C">
        <w:rPr>
          <w:rFonts w:ascii="Times New Roman" w:hAnsi="Times New Roman" w:cs="Times New Roman"/>
          <w:sz w:val="28"/>
          <w:szCs w:val="28"/>
        </w:rPr>
        <w:t>. Предложения об увековечении на территории МО МР «</w:t>
      </w:r>
      <w:r w:rsidR="009A30B6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 xml:space="preserve">» </w:t>
      </w:r>
      <w:r w:rsidRPr="00AC404C">
        <w:rPr>
          <w:rFonts w:ascii="Times New Roman" w:hAnsi="Times New Roman" w:cs="Times New Roman"/>
          <w:sz w:val="28"/>
          <w:szCs w:val="28"/>
        </w:rPr>
        <w:lastRenderedPageBreak/>
        <w:t>вносят органы государственной власти Республики Коми, органы местного самоуправления в Республике Коми, юридические лица независимо от их организационно-правовой формы, общественные организации (далее - инициаторы).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4E1D4B">
        <w:rPr>
          <w:rFonts w:ascii="Times New Roman" w:hAnsi="Times New Roman" w:cs="Times New Roman"/>
          <w:b/>
          <w:sz w:val="28"/>
          <w:szCs w:val="28"/>
        </w:rPr>
        <w:t>5</w:t>
      </w:r>
      <w:r w:rsidRPr="00AC404C">
        <w:rPr>
          <w:rFonts w:ascii="Times New Roman" w:hAnsi="Times New Roman" w:cs="Times New Roman"/>
          <w:sz w:val="28"/>
          <w:szCs w:val="28"/>
        </w:rPr>
        <w:t xml:space="preserve">. Инициаторы предложения об увековечении представляют в </w:t>
      </w:r>
      <w:r w:rsidR="00C90BC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4D51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C90BCA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</w:t>
      </w:r>
      <w:r w:rsidRPr="00AC404C">
        <w:rPr>
          <w:rFonts w:ascii="Times New Roman" w:hAnsi="Times New Roman" w:cs="Times New Roman"/>
          <w:sz w:val="28"/>
          <w:szCs w:val="28"/>
        </w:rPr>
        <w:t xml:space="preserve"> </w:t>
      </w:r>
      <w:r w:rsidR="009B4D5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AC404C">
        <w:rPr>
          <w:rFonts w:ascii="Times New Roman" w:hAnsi="Times New Roman" w:cs="Times New Roman"/>
          <w:sz w:val="28"/>
          <w:szCs w:val="28"/>
        </w:rPr>
        <w:t>непосредственно или направляют заказным почтовым отправлением с уведомлением о вручении и описью вложения следующие документы: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1) ходатайство с указанием и обоснованием формы увековечения;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2) историко-биографическую или историческую справку, подтверждающую заслуги выдающегося деятеля, заслуженного лица или достоверность исторического события, памятной даты;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3) копии архивных документов, подтверждающие заслуги выдающегося деятеля, заслуженного лица или достоверность исторического события, памятной даты;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 xml:space="preserve">4) письменное согласие </w:t>
      </w:r>
      <w:r w:rsidR="00C90BCA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Pr="00AC404C">
        <w:rPr>
          <w:rFonts w:ascii="Times New Roman" w:hAnsi="Times New Roman" w:cs="Times New Roman"/>
          <w:sz w:val="28"/>
          <w:szCs w:val="28"/>
        </w:rPr>
        <w:t xml:space="preserve"> наследников заслуженного лица на совершение действий по увековечению памяти заслуженного лица, с указанием формы увековечения (при наличии</w:t>
      </w:r>
      <w:r w:rsidR="00C90BCA">
        <w:rPr>
          <w:rFonts w:ascii="Times New Roman" w:hAnsi="Times New Roman" w:cs="Times New Roman"/>
          <w:sz w:val="28"/>
          <w:szCs w:val="28"/>
        </w:rPr>
        <w:t xml:space="preserve"> законных представителей,</w:t>
      </w:r>
      <w:r w:rsidRPr="00AC404C">
        <w:rPr>
          <w:rFonts w:ascii="Times New Roman" w:hAnsi="Times New Roman" w:cs="Times New Roman"/>
          <w:sz w:val="28"/>
          <w:szCs w:val="28"/>
        </w:rPr>
        <w:t xml:space="preserve">  наследников);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 xml:space="preserve">5) письменное предложение о месте установки памятника, мемориальной доски, иного мемориального сооружения с </w:t>
      </w:r>
      <w:proofErr w:type="spellStart"/>
      <w:r w:rsidRPr="00AC404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C404C">
        <w:rPr>
          <w:rFonts w:ascii="Times New Roman" w:hAnsi="Times New Roman" w:cs="Times New Roman"/>
          <w:sz w:val="28"/>
          <w:szCs w:val="28"/>
        </w:rPr>
        <w:t xml:space="preserve"> предлагаемого места установки памятника, мемориальной доски, иного мемориального сооружения;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6) письменное предложение по виду мемориальной доски, памятнику, иному мемориальному сооружению, тексту надписи на памятнике, мемориальной доске, ином мемориальном сооружении</w:t>
      </w:r>
      <w:r w:rsidR="00C90BCA">
        <w:rPr>
          <w:rFonts w:ascii="Times New Roman" w:hAnsi="Times New Roman" w:cs="Times New Roman"/>
          <w:sz w:val="28"/>
          <w:szCs w:val="28"/>
        </w:rPr>
        <w:t xml:space="preserve"> (мемориальная доска не должна превышать следующие размеры: ширина – 600мм, высота -400мм, толщина – 20мм)</w:t>
      </w:r>
      <w:r w:rsidRPr="00AC404C">
        <w:rPr>
          <w:rFonts w:ascii="Times New Roman" w:hAnsi="Times New Roman" w:cs="Times New Roman"/>
          <w:sz w:val="28"/>
          <w:szCs w:val="28"/>
        </w:rPr>
        <w:t>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4C">
        <w:rPr>
          <w:rFonts w:ascii="Times New Roman" w:hAnsi="Times New Roman" w:cs="Times New Roman"/>
          <w:sz w:val="28"/>
          <w:szCs w:val="28"/>
        </w:rPr>
        <w:t>7) письменное согласие органа, осуществляющего функции и полномочия собственника здания, строения, сооружения, земельного участка, пользователя (арендатора) здания, строения, сооружения, земельного участка, на установку памятника, мемориальной доски, иного мемориального сооружения;</w:t>
      </w:r>
      <w:proofErr w:type="gramEnd"/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8) в случае предоставления (направления) инициатором предложения об увековечении в форме установки памятника, мемориальной доски, иного мемориального сооружения на объекте культурного наследия или в границах территории объекта культурного наследия республиканского значения - письменное согласие Министерства культуры Республики Коми;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9) письменное обязательство о финансировании работ по проектированию, изготовлению, установке памятника, мемориальной доски, иного мемориального сооружения.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6</w:t>
      </w:r>
      <w:r w:rsidRPr="00AC404C">
        <w:rPr>
          <w:rFonts w:ascii="Times New Roman" w:hAnsi="Times New Roman" w:cs="Times New Roman"/>
          <w:sz w:val="28"/>
          <w:szCs w:val="28"/>
        </w:rPr>
        <w:t xml:space="preserve">. </w:t>
      </w:r>
      <w:r w:rsidR="00C90BC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C404C">
        <w:rPr>
          <w:rFonts w:ascii="Times New Roman" w:hAnsi="Times New Roman" w:cs="Times New Roman"/>
          <w:sz w:val="28"/>
          <w:szCs w:val="28"/>
        </w:rPr>
        <w:t>осуществляет проверку документов, указанных в пункте 5 настоящего Положения, в течение 15 календарных дней со дня их поступления</w:t>
      </w:r>
      <w:r w:rsidR="009B4D51">
        <w:rPr>
          <w:rFonts w:ascii="Times New Roman" w:hAnsi="Times New Roman" w:cs="Times New Roman"/>
          <w:sz w:val="28"/>
          <w:szCs w:val="28"/>
        </w:rPr>
        <w:t xml:space="preserve"> и в течение 1 рабочего дня со дня окончания проверки направляет их</w:t>
      </w:r>
      <w:r w:rsidRPr="00AC404C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9B4D51">
        <w:rPr>
          <w:rFonts w:ascii="Times New Roman" w:hAnsi="Times New Roman" w:cs="Times New Roman"/>
          <w:sz w:val="28"/>
          <w:szCs w:val="28"/>
        </w:rPr>
        <w:t xml:space="preserve"> по культурно-историческому наследию (далее – Комиссия)</w:t>
      </w:r>
      <w:r w:rsidRPr="00AC4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0F5" w:rsidRPr="00AC404C" w:rsidRDefault="009B4D5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4E1D4B">
        <w:rPr>
          <w:rFonts w:ascii="Times New Roman" w:hAnsi="Times New Roman" w:cs="Times New Roman"/>
          <w:b/>
          <w:sz w:val="28"/>
          <w:szCs w:val="28"/>
        </w:rPr>
        <w:t>7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на </w:t>
      </w:r>
      <w:r w:rsidR="00D020F5" w:rsidRPr="00AC404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20F5" w:rsidRPr="00AC404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5 настоящего Положения, являются: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1) непредставление или представление</w:t>
      </w:r>
      <w:r w:rsidR="009B4D51">
        <w:rPr>
          <w:rFonts w:ascii="Times New Roman" w:hAnsi="Times New Roman" w:cs="Times New Roman"/>
          <w:sz w:val="28"/>
          <w:szCs w:val="28"/>
        </w:rPr>
        <w:t xml:space="preserve"> в неполном объеме документов, у</w:t>
      </w:r>
      <w:r w:rsidRPr="00AC404C">
        <w:rPr>
          <w:rFonts w:ascii="Times New Roman" w:hAnsi="Times New Roman" w:cs="Times New Roman"/>
          <w:sz w:val="28"/>
          <w:szCs w:val="28"/>
        </w:rPr>
        <w:t>казанных в пункте 5 настоящего Положения;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lastRenderedPageBreak/>
        <w:t>2) наличие в представленных документах недостоверных сведений и сведений, не поддающихся прочтению;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3) отказ Министерства культуры Республики Коми в согласовании в случае рассмотрения предложения об установке памятника, мемориальной доски, иного мемориального сооружения на объекте культурного наследия или в границах территории объекта культурного наследия;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4C">
        <w:rPr>
          <w:rFonts w:ascii="Times New Roman" w:hAnsi="Times New Roman" w:cs="Times New Roman"/>
          <w:sz w:val="28"/>
          <w:szCs w:val="28"/>
        </w:rPr>
        <w:t>4) отказ органа, осуществляющего функции и полномочия собственника здания, строения, сооружения, земельного участка, пользователя (арендатора) здания, строения, сооружения, земельного участка, на установку памятника, мемориальной доски, иного мемориального сооружения.</w:t>
      </w:r>
      <w:proofErr w:type="gramEnd"/>
    </w:p>
    <w:p w:rsidR="00D020F5" w:rsidRPr="00AC404C" w:rsidRDefault="009B4D5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8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При наличии противоречивых сведений в представленных документах, и (или) при несоответствии содержания, и (или) оформления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 </w:t>
      </w:r>
      <w:proofErr w:type="gramStart"/>
      <w:r w:rsidR="00D020F5" w:rsidRPr="00AC404C">
        <w:rPr>
          <w:rFonts w:ascii="Times New Roman" w:hAnsi="Times New Roman" w:cs="Times New Roman"/>
          <w:sz w:val="28"/>
          <w:szCs w:val="28"/>
        </w:rPr>
        <w:t xml:space="preserve">При этом предусмотренный в пункте 6 настоящего Положения срок  проверки документов, указанных в пункте 5 настоящего Положения, продлевается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D020F5" w:rsidRPr="00AC404C">
        <w:rPr>
          <w:rFonts w:ascii="Times New Roman" w:hAnsi="Times New Roman" w:cs="Times New Roman"/>
          <w:sz w:val="28"/>
          <w:szCs w:val="28"/>
        </w:rPr>
        <w:t>или уполномоченным им лицом на срок, необходимый для получения запрашиваемой информации, но не более чем на 30 календарных дней, о чем сообщается инициатору путем направления письменного уведомления в течение 5 календарных дней со дня направления соответствующего запроса.</w:t>
      </w:r>
      <w:proofErr w:type="gramEnd"/>
    </w:p>
    <w:p w:rsidR="00555718" w:rsidRDefault="00555718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9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0F5" w:rsidRPr="00AC404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направлении на рассмотрение в </w:t>
      </w:r>
      <w:r w:rsidR="00D020F5" w:rsidRPr="00AC404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5 настоящего Положения, Управление направляет документы на рассмотрение в Комиссию.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оснований для отказа в направлении на рассмотрение 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5 настоящего Положения, Управление принимает письменное мотивированное решение об отказе в направлении указанных документов.</w:t>
      </w:r>
    </w:p>
    <w:p w:rsidR="00D020F5" w:rsidRDefault="00555718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Инициатору в течение 5 рабочих дней со дня окончания рассмотрения документов, указанных в пункте 5 настоящего Положения, направляется письменное уведомление о направлении документов, указанных в пункте 5 настоящего Положения, на рассмотрение Комиссию или принятом Управлением письменном мотивированном решении об отказе в направлении на рассмотрение в Комиссию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документов с указанием причин отказа.</w:t>
      </w:r>
      <w:proofErr w:type="gramEnd"/>
    </w:p>
    <w:p w:rsidR="00555718" w:rsidRDefault="00555718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Инициатор имеет  право повторно обратиться в Управление с предложением об увековечении после устранения недостатков, послуживших причиной отказа.</w:t>
      </w:r>
    </w:p>
    <w:p w:rsidR="00C219B1" w:rsidRPr="00AC404C" w:rsidRDefault="00C219B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Комиссия рассматривает поступившие от Управления документы, указанные в пункте 5 настоящего Положения, в течение 30 рабочих дней со дня поступления. По результатам рассмотрения ходатайства Комиссия дает по нему положительное или отрицательное заключение (поддерживает или не поддерживает) и направляет главе муниципального района «Койгородский» - руководителю администрации муниципального района «Койгородский» для принятия решения.</w:t>
      </w:r>
    </w:p>
    <w:p w:rsidR="00D020F5" w:rsidRPr="00AC404C" w:rsidRDefault="00C219B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13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 «Койгородский» - руководитель администрации муниципального района «Койгородский»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рассматривает заключение Комиссии и принимает одно из следующих решений: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lastRenderedPageBreak/>
        <w:t>1) об увековечении;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2) об отклонении предложения об увековечении.</w:t>
      </w:r>
    </w:p>
    <w:p w:rsidR="00D020F5" w:rsidRPr="00AC404C" w:rsidRDefault="00C219B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14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увековечении в предлагаемой инициатором форме увековечения  </w:t>
      </w:r>
      <w:r>
        <w:rPr>
          <w:rFonts w:ascii="Times New Roman" w:hAnsi="Times New Roman" w:cs="Times New Roman"/>
          <w:sz w:val="28"/>
          <w:szCs w:val="28"/>
        </w:rPr>
        <w:t xml:space="preserve">отдел территориального планирования и строительства </w:t>
      </w:r>
      <w:r w:rsidR="00D020F5" w:rsidRPr="00AC404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20F5" w:rsidRPr="00AC404C">
        <w:rPr>
          <w:rFonts w:ascii="Times New Roman" w:hAnsi="Times New Roman" w:cs="Times New Roman"/>
          <w:sz w:val="28"/>
          <w:szCs w:val="28"/>
        </w:rPr>
        <w:t>МР «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» в течение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 готовит План мероприятий по увековечению  в форме постановления администрации МР «</w:t>
      </w:r>
      <w:r>
        <w:rPr>
          <w:rFonts w:ascii="Times New Roman" w:hAnsi="Times New Roman" w:cs="Times New Roman"/>
          <w:sz w:val="28"/>
          <w:szCs w:val="28"/>
        </w:rPr>
        <w:t>Койгородс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кий», а также направляет инициатору письменное уведомление о принятом </w:t>
      </w:r>
      <w:proofErr w:type="gramStart"/>
      <w:r w:rsidR="00D020F5" w:rsidRPr="00AC404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020F5" w:rsidRPr="00AC404C">
        <w:rPr>
          <w:rFonts w:ascii="Times New Roman" w:hAnsi="Times New Roman" w:cs="Times New Roman"/>
          <w:sz w:val="28"/>
          <w:szCs w:val="28"/>
        </w:rPr>
        <w:t xml:space="preserve"> об увековечении в предлагаемой инициатором форме.</w:t>
      </w:r>
    </w:p>
    <w:p w:rsidR="00D020F5" w:rsidRPr="00AC404C" w:rsidRDefault="00C219B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15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 «Койгородский» - руководителем администрации муниципального района «Койгородский»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решения об отклонении предложения об увековечении </w:t>
      </w:r>
      <w:r>
        <w:rPr>
          <w:rFonts w:ascii="Times New Roman" w:hAnsi="Times New Roman" w:cs="Times New Roman"/>
          <w:sz w:val="28"/>
          <w:szCs w:val="28"/>
        </w:rPr>
        <w:t>Управление в течение 10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 дней со дня его вступления в силу направляет инициатору письменное уведомление о принятом решении.</w:t>
      </w:r>
    </w:p>
    <w:p w:rsidR="00D020F5" w:rsidRPr="00AC404C" w:rsidRDefault="00C219B1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16</w:t>
      </w:r>
      <w:r w:rsidR="00D020F5" w:rsidRPr="00AC404C">
        <w:rPr>
          <w:rFonts w:ascii="Times New Roman" w:hAnsi="Times New Roman" w:cs="Times New Roman"/>
          <w:sz w:val="28"/>
          <w:szCs w:val="28"/>
        </w:rPr>
        <w:t>. Организация работ по проектированию, изготовлению, установке памятников, мемориальных досок, иных мемориальных сооружений на объектах, находящихся в собственности МО МР «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», возлагается на инициатора, внесшего предложение об увековечении. 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</w:t>
      </w:r>
      <w:r w:rsidR="004E1D4B" w:rsidRPr="004E1D4B">
        <w:rPr>
          <w:rFonts w:ascii="Times New Roman" w:hAnsi="Times New Roman" w:cs="Times New Roman"/>
          <w:b/>
          <w:sz w:val="28"/>
          <w:szCs w:val="28"/>
        </w:rPr>
        <w:t>7</w:t>
      </w:r>
      <w:r w:rsidRPr="00AC404C">
        <w:rPr>
          <w:rFonts w:ascii="Times New Roman" w:hAnsi="Times New Roman" w:cs="Times New Roman"/>
          <w:sz w:val="28"/>
          <w:szCs w:val="28"/>
        </w:rPr>
        <w:t>. Памятники, мемориальные доски, иные мемориальные сооружения, установленные на объектах, находящихся в собственности МО МР «</w:t>
      </w:r>
      <w:r w:rsidR="004E1D4B">
        <w:rPr>
          <w:rFonts w:ascii="Times New Roman" w:hAnsi="Times New Roman" w:cs="Times New Roman"/>
          <w:sz w:val="28"/>
          <w:szCs w:val="28"/>
        </w:rPr>
        <w:t>Койгородский</w:t>
      </w:r>
      <w:r w:rsidRPr="00AC404C">
        <w:rPr>
          <w:rFonts w:ascii="Times New Roman" w:hAnsi="Times New Roman" w:cs="Times New Roman"/>
          <w:sz w:val="28"/>
          <w:szCs w:val="28"/>
        </w:rPr>
        <w:t>», в установленном порядке включаются в реестр муниципального имущества МО МР «</w:t>
      </w:r>
      <w:r w:rsidR="004E1D4B">
        <w:rPr>
          <w:rFonts w:ascii="Times New Roman" w:hAnsi="Times New Roman" w:cs="Times New Roman"/>
          <w:sz w:val="28"/>
          <w:szCs w:val="28"/>
        </w:rPr>
        <w:t>Койгородски</w:t>
      </w:r>
      <w:r w:rsidRPr="00AC404C">
        <w:rPr>
          <w:rFonts w:ascii="Times New Roman" w:hAnsi="Times New Roman" w:cs="Times New Roman"/>
          <w:sz w:val="28"/>
          <w:szCs w:val="28"/>
        </w:rPr>
        <w:t>й».</w:t>
      </w:r>
    </w:p>
    <w:p w:rsidR="00D020F5" w:rsidRPr="00AC404C" w:rsidRDefault="004E1D4B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18</w:t>
      </w:r>
      <w:r w:rsidR="00D020F5" w:rsidRPr="00AC404C">
        <w:rPr>
          <w:rFonts w:ascii="Times New Roman" w:hAnsi="Times New Roman" w:cs="Times New Roman"/>
          <w:sz w:val="28"/>
          <w:szCs w:val="28"/>
        </w:rPr>
        <w:t>. Памятники, мемориальные доски, иные мемориальные сооружения должны изготавливаться из долговечных материалов по проектам, выполненным на высоком художественном уровне, не нарушать архитектурный облик здания (сооружения) и (или) органично вписываться в окружающую среду.</w:t>
      </w:r>
    </w:p>
    <w:p w:rsidR="00D020F5" w:rsidRPr="00AC404C" w:rsidRDefault="004E1D4B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19</w:t>
      </w:r>
      <w:r w:rsidR="00D020F5" w:rsidRPr="00AC404C">
        <w:rPr>
          <w:rFonts w:ascii="Times New Roman" w:hAnsi="Times New Roman" w:cs="Times New Roman"/>
          <w:sz w:val="28"/>
          <w:szCs w:val="28"/>
        </w:rPr>
        <w:t xml:space="preserve">. Учет, </w:t>
      </w:r>
      <w:proofErr w:type="gramStart"/>
      <w:r w:rsidR="00D020F5" w:rsidRPr="00AC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20F5" w:rsidRPr="00AC404C">
        <w:rPr>
          <w:rFonts w:ascii="Times New Roman" w:hAnsi="Times New Roman" w:cs="Times New Roman"/>
          <w:sz w:val="28"/>
          <w:szCs w:val="28"/>
        </w:rPr>
        <w:t xml:space="preserve"> состоянием, содержание, ремонт и реставрация памятников, мемориальных досок, иных мемориальных сооружений на объектах, находящихся в собственности МО МР «</w:t>
      </w:r>
      <w:r>
        <w:rPr>
          <w:rFonts w:ascii="Times New Roman" w:hAnsi="Times New Roman" w:cs="Times New Roman"/>
          <w:sz w:val="28"/>
          <w:szCs w:val="28"/>
        </w:rPr>
        <w:t>Койгородски</w:t>
      </w:r>
      <w:r w:rsidR="00D020F5" w:rsidRPr="00AC404C">
        <w:rPr>
          <w:rFonts w:ascii="Times New Roman" w:hAnsi="Times New Roman" w:cs="Times New Roman"/>
          <w:sz w:val="28"/>
          <w:szCs w:val="28"/>
        </w:rPr>
        <w:t>й», осуществляется в порядке, установленном для имущества, находящегося в собственности МО МР «</w:t>
      </w:r>
      <w:r>
        <w:rPr>
          <w:rFonts w:ascii="Times New Roman" w:hAnsi="Times New Roman" w:cs="Times New Roman"/>
          <w:sz w:val="28"/>
          <w:szCs w:val="28"/>
        </w:rPr>
        <w:t>Койгородс</w:t>
      </w:r>
      <w:r w:rsidR="00D020F5" w:rsidRPr="00AC404C">
        <w:rPr>
          <w:rFonts w:ascii="Times New Roman" w:hAnsi="Times New Roman" w:cs="Times New Roman"/>
          <w:sz w:val="28"/>
          <w:szCs w:val="28"/>
        </w:rPr>
        <w:t>кий».</w:t>
      </w:r>
    </w:p>
    <w:p w:rsidR="00D020F5" w:rsidRPr="00AC404C" w:rsidRDefault="004E1D4B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20</w:t>
      </w:r>
      <w:r w:rsidR="00D020F5" w:rsidRPr="00AC404C">
        <w:rPr>
          <w:rFonts w:ascii="Times New Roman" w:hAnsi="Times New Roman" w:cs="Times New Roman"/>
          <w:sz w:val="28"/>
          <w:szCs w:val="28"/>
        </w:rPr>
        <w:t>. Демонтаж памятников, мемориальных досок, иных мемориальных сооружений на объектах, находящихся в собственности МО МР «</w:t>
      </w:r>
      <w:r>
        <w:rPr>
          <w:rFonts w:ascii="Times New Roman" w:hAnsi="Times New Roman" w:cs="Times New Roman"/>
          <w:sz w:val="28"/>
          <w:szCs w:val="28"/>
        </w:rPr>
        <w:t>Койгородски</w:t>
      </w:r>
      <w:r w:rsidR="00D020F5" w:rsidRPr="00AC404C">
        <w:rPr>
          <w:rFonts w:ascii="Times New Roman" w:hAnsi="Times New Roman" w:cs="Times New Roman"/>
          <w:sz w:val="28"/>
          <w:szCs w:val="28"/>
        </w:rPr>
        <w:t>й», не допускается. Временный демонтаж указанных объектов допускается в случае: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1) проведения ремонтных или реставрационных работ на памятнике или ином мемориальном сооружении, проведения реставрации мемориальной доски;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2) проведения ремонтных или реставрационных работ на здании, строении, сооружении, на котором установлена мемориальная доска, а также на земельном участке, на котором установлен памятник или иное мемориальное сооружение, если указанные работы повлекут его разрушение.</w:t>
      </w:r>
    </w:p>
    <w:p w:rsidR="00D020F5" w:rsidRPr="00AC404C" w:rsidRDefault="004E1D4B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21</w:t>
      </w:r>
      <w:r w:rsidR="00D020F5" w:rsidRPr="00AC404C">
        <w:rPr>
          <w:rFonts w:ascii="Times New Roman" w:hAnsi="Times New Roman" w:cs="Times New Roman"/>
          <w:sz w:val="28"/>
          <w:szCs w:val="28"/>
        </w:rPr>
        <w:t>. Временный демонтаж памятника, мемориальной доски, иного мемориального сооружения осуществляется по согласованию с собственником имущества, на котором установлен памятник, мемориальная доска, иное мемориальное сооружение. Их сохранность обеспечивается заказчиком ремонтных или реставрационных работ.</w:t>
      </w:r>
    </w:p>
    <w:p w:rsidR="00D020F5" w:rsidRPr="00AC404C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2</w:t>
      </w:r>
      <w:r w:rsidR="004E1D4B" w:rsidRPr="004E1D4B">
        <w:rPr>
          <w:rFonts w:ascii="Times New Roman" w:hAnsi="Times New Roman" w:cs="Times New Roman"/>
          <w:b/>
          <w:sz w:val="28"/>
          <w:szCs w:val="28"/>
        </w:rPr>
        <w:t>2</w:t>
      </w:r>
      <w:r w:rsidRPr="00AC404C">
        <w:rPr>
          <w:rFonts w:ascii="Times New Roman" w:hAnsi="Times New Roman" w:cs="Times New Roman"/>
          <w:sz w:val="28"/>
          <w:szCs w:val="28"/>
        </w:rPr>
        <w:t xml:space="preserve">. По завершении ремонтных или реставрационных работ памятник, мемориальная доска, иное мемориальное сооружение устанавливается на </w:t>
      </w:r>
      <w:r w:rsidRPr="00AC404C">
        <w:rPr>
          <w:rFonts w:ascii="Times New Roman" w:hAnsi="Times New Roman" w:cs="Times New Roman"/>
          <w:sz w:val="28"/>
          <w:szCs w:val="28"/>
        </w:rPr>
        <w:lastRenderedPageBreak/>
        <w:t>прежнем месте.</w:t>
      </w:r>
    </w:p>
    <w:p w:rsidR="00D020F5" w:rsidRPr="00AC404C" w:rsidRDefault="004E1D4B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4B">
        <w:rPr>
          <w:rFonts w:ascii="Times New Roman" w:hAnsi="Times New Roman" w:cs="Times New Roman"/>
          <w:b/>
          <w:sz w:val="28"/>
          <w:szCs w:val="28"/>
        </w:rPr>
        <w:t>23</w:t>
      </w:r>
      <w:r w:rsidR="00D020F5" w:rsidRPr="00AC404C">
        <w:rPr>
          <w:rFonts w:ascii="Times New Roman" w:hAnsi="Times New Roman" w:cs="Times New Roman"/>
          <w:sz w:val="28"/>
          <w:szCs w:val="28"/>
        </w:rPr>
        <w:t>. Расходы по демонтажу, обеспечению сохранности и последующему монтажу памятника, мемориальной доски, иного мемориального сооружения осуществляются за счет заказчика ремонтных или реставрационных работ.</w:t>
      </w:r>
    </w:p>
    <w:p w:rsidR="0064482A" w:rsidRPr="00AC404C" w:rsidRDefault="0064482A" w:rsidP="00D020F5">
      <w:pPr>
        <w:jc w:val="center"/>
        <w:rPr>
          <w:color w:val="000000"/>
          <w:sz w:val="28"/>
          <w:szCs w:val="28"/>
        </w:rPr>
      </w:pPr>
    </w:p>
    <w:sectPr w:rsidR="0064482A" w:rsidRPr="00AC404C" w:rsidSect="00EF4773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3D8D"/>
    <w:multiLevelType w:val="multilevel"/>
    <w:tmpl w:val="0BE2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AC58F0"/>
    <w:multiLevelType w:val="hybridMultilevel"/>
    <w:tmpl w:val="D604D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AC7"/>
    <w:multiLevelType w:val="hybridMultilevel"/>
    <w:tmpl w:val="85FC8CE4"/>
    <w:lvl w:ilvl="0" w:tplc="B44E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9"/>
    <w:rsid w:val="000026A8"/>
    <w:rsid w:val="000428E6"/>
    <w:rsid w:val="000D775C"/>
    <w:rsid w:val="000E2FE6"/>
    <w:rsid w:val="001440FA"/>
    <w:rsid w:val="001C417B"/>
    <w:rsid w:val="001F2977"/>
    <w:rsid w:val="00224243"/>
    <w:rsid w:val="002567F0"/>
    <w:rsid w:val="0030090F"/>
    <w:rsid w:val="003701B8"/>
    <w:rsid w:val="00393F5B"/>
    <w:rsid w:val="003D38D4"/>
    <w:rsid w:val="004A5193"/>
    <w:rsid w:val="004C42D3"/>
    <w:rsid w:val="004E1D4B"/>
    <w:rsid w:val="00503045"/>
    <w:rsid w:val="005040F7"/>
    <w:rsid w:val="00555718"/>
    <w:rsid w:val="005748C9"/>
    <w:rsid w:val="006167D3"/>
    <w:rsid w:val="0064482A"/>
    <w:rsid w:val="006A0E7D"/>
    <w:rsid w:val="006B1DA1"/>
    <w:rsid w:val="006D1574"/>
    <w:rsid w:val="006E688F"/>
    <w:rsid w:val="0071488E"/>
    <w:rsid w:val="00734746"/>
    <w:rsid w:val="00754774"/>
    <w:rsid w:val="007B72A7"/>
    <w:rsid w:val="007C27B0"/>
    <w:rsid w:val="00830DB9"/>
    <w:rsid w:val="008810EC"/>
    <w:rsid w:val="00891625"/>
    <w:rsid w:val="008A2C88"/>
    <w:rsid w:val="0090458A"/>
    <w:rsid w:val="009919A0"/>
    <w:rsid w:val="009A30B6"/>
    <w:rsid w:val="009B4D51"/>
    <w:rsid w:val="00A07734"/>
    <w:rsid w:val="00A12F68"/>
    <w:rsid w:val="00A662D8"/>
    <w:rsid w:val="00AC404C"/>
    <w:rsid w:val="00AF406E"/>
    <w:rsid w:val="00AF5455"/>
    <w:rsid w:val="00B40420"/>
    <w:rsid w:val="00B87084"/>
    <w:rsid w:val="00BE4886"/>
    <w:rsid w:val="00BE6EAD"/>
    <w:rsid w:val="00C219B1"/>
    <w:rsid w:val="00C37F7E"/>
    <w:rsid w:val="00C46ECB"/>
    <w:rsid w:val="00C52A5F"/>
    <w:rsid w:val="00C53D70"/>
    <w:rsid w:val="00C7593F"/>
    <w:rsid w:val="00C90BCA"/>
    <w:rsid w:val="00CA7518"/>
    <w:rsid w:val="00D020F5"/>
    <w:rsid w:val="00D929F2"/>
    <w:rsid w:val="00D94DD4"/>
    <w:rsid w:val="00E41995"/>
    <w:rsid w:val="00E463F6"/>
    <w:rsid w:val="00E61410"/>
    <w:rsid w:val="00E8353E"/>
    <w:rsid w:val="00EA7E82"/>
    <w:rsid w:val="00EE6993"/>
    <w:rsid w:val="00EF4773"/>
    <w:rsid w:val="00F10F7F"/>
    <w:rsid w:val="00F26EBA"/>
    <w:rsid w:val="00F61FF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  <w:style w:type="paragraph" w:customStyle="1" w:styleId="ConsPlusNormal">
    <w:name w:val="ConsPlusNormal"/>
    <w:rsid w:val="00D02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2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  <w:style w:type="paragraph" w:customStyle="1" w:styleId="ConsPlusNormal">
    <w:name w:val="ConsPlusNormal"/>
    <w:rsid w:val="00D02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2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C8453A63F23FAA772A6892BF389C14706CBBB5751C87574386EC1495AB304C6187918B6B52EB2E06933F4B139D7558D37DD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8453A63F23FAA772A6892BF389C14706CBBB5751A80534581EC1495AB304C6187918B7952B3220792214A1B88230995897C18651489B2990F28AF7CD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C8453A63F23FAA772A6892BF389C14706CBBB5731F85514489B11E9DF23C4E6688CE8E7E43B322068C204B0C81775A7DD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8453A63F23FAA772A769FA954C2107562E2B9751C8E0119D6EA43CAFB361933C7CFD23B17A022068C234A1078D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94EE-7C5F-462F-AB13-5CA8DA1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12</cp:revision>
  <cp:lastPrinted>2023-01-11T08:22:00Z</cp:lastPrinted>
  <dcterms:created xsi:type="dcterms:W3CDTF">2022-12-30T06:00:00Z</dcterms:created>
  <dcterms:modified xsi:type="dcterms:W3CDTF">2023-01-11T08:23:00Z</dcterms:modified>
</cp:coreProperties>
</file>