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76" w:rsidRDefault="00502F76" w:rsidP="00502F76">
      <w:pPr>
        <w:pStyle w:val="a3"/>
        <w:spacing w:before="0" w:beforeAutospacing="0" w:after="0" w:afterAutospacing="0"/>
        <w:jc w:val="center"/>
        <w:rPr>
          <w:b/>
        </w:rPr>
      </w:pPr>
      <w:r w:rsidRPr="008B295F">
        <w:rPr>
          <w:b/>
        </w:rPr>
        <w:t>Информация о рассмотрении инициативных проектов</w:t>
      </w:r>
      <w:r>
        <w:rPr>
          <w:b/>
        </w:rPr>
        <w:t xml:space="preserve"> </w:t>
      </w:r>
    </w:p>
    <w:p w:rsidR="00502F76" w:rsidRPr="006D1780" w:rsidRDefault="00502F76" w:rsidP="00502F76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</w:t>
      </w:r>
      <w:r w:rsidRPr="006D1780">
        <w:rPr>
          <w:b/>
          <w:bCs/>
        </w:rPr>
        <w:t>роведени</w:t>
      </w:r>
      <w:r>
        <w:rPr>
          <w:b/>
          <w:bCs/>
        </w:rPr>
        <w:t>и</w:t>
      </w:r>
      <w:proofErr w:type="gramEnd"/>
      <w:r w:rsidRPr="006D1780">
        <w:rPr>
          <w:b/>
          <w:bCs/>
        </w:rPr>
        <w:t xml:space="preserve"> конкурсного отбора</w:t>
      </w:r>
    </w:p>
    <w:p w:rsidR="00BC14EC" w:rsidRDefault="00BC14EC" w:rsidP="00502F76">
      <w:pPr>
        <w:pStyle w:val="a3"/>
        <w:jc w:val="both"/>
      </w:pPr>
    </w:p>
    <w:p w:rsidR="00BC14EC" w:rsidRPr="003327A4" w:rsidRDefault="00502F76" w:rsidP="00502F76">
      <w:pPr>
        <w:pStyle w:val="a3"/>
        <w:jc w:val="both"/>
      </w:pPr>
      <w:r w:rsidRPr="003327A4">
        <w:t>Администрация МР «</w:t>
      </w:r>
      <w:r w:rsidR="00BC14EC" w:rsidRPr="003327A4">
        <w:t xml:space="preserve">Койгородский» информирует </w:t>
      </w:r>
      <w:r w:rsidR="003327A4">
        <w:t xml:space="preserve">о </w:t>
      </w:r>
      <w:r w:rsidRPr="003327A4">
        <w:t xml:space="preserve">проведении конкурсного отбора </w:t>
      </w:r>
      <w:r w:rsidR="00BC14EC" w:rsidRPr="003327A4">
        <w:t xml:space="preserve">инициативных проектов </w:t>
      </w:r>
      <w:r w:rsidRPr="003327A4">
        <w:t xml:space="preserve">на территории </w:t>
      </w:r>
      <w:r w:rsidR="00BC14EC" w:rsidRPr="003327A4">
        <w:t xml:space="preserve">МО </w:t>
      </w:r>
      <w:r w:rsidRPr="003327A4">
        <w:t>МР «</w:t>
      </w:r>
      <w:r w:rsidR="00BC14EC" w:rsidRPr="003327A4">
        <w:t>Койгородский</w:t>
      </w:r>
      <w:r w:rsidRPr="003327A4">
        <w:t xml:space="preserve">»: </w:t>
      </w:r>
    </w:p>
    <w:p w:rsidR="00BC14EC" w:rsidRPr="003327A4" w:rsidRDefault="00502F76" w:rsidP="00502F76">
      <w:pPr>
        <w:pStyle w:val="a3"/>
        <w:jc w:val="both"/>
      </w:pPr>
      <w:r w:rsidRPr="003327A4">
        <w:t>Процедура конкурсного отбора пров</w:t>
      </w:r>
      <w:r w:rsidR="00BC14EC" w:rsidRPr="003327A4">
        <w:t>едена</w:t>
      </w:r>
      <w:r w:rsidRPr="003327A4">
        <w:t xml:space="preserve"> в соответствии Порядком </w:t>
      </w:r>
      <w:r w:rsidR="00BC14EC" w:rsidRPr="003327A4">
        <w:t>выдвижения, обсуждения, внесения, рассмотрения и реализации инициативных проектов, на территории МО МР «Койгородский», а также Порядком проведения их конкурсного отбора инициативных проектов на территории МО МР «Койгородский», утвержденными решением Совета МР «Койгородский» от 08 февраля 2023 года № VI-23/211.</w:t>
      </w:r>
    </w:p>
    <w:p w:rsidR="00502F76" w:rsidRPr="00FF6384" w:rsidRDefault="00BC14EC" w:rsidP="00502F76">
      <w:pPr>
        <w:pStyle w:val="a3"/>
        <w:jc w:val="both"/>
        <w:rPr>
          <w:b/>
        </w:rPr>
      </w:pPr>
      <w:r w:rsidRPr="00FF6384">
        <w:rPr>
          <w:b/>
        </w:rPr>
        <w:t xml:space="preserve">Инициативный проект «Комфорт и уют в Дом культуры придут» признан </w:t>
      </w:r>
      <w:r w:rsidR="00502F76" w:rsidRPr="00FF6384">
        <w:rPr>
          <w:b/>
        </w:rPr>
        <w:t xml:space="preserve"> </w:t>
      </w:r>
      <w:r w:rsidR="003327A4" w:rsidRPr="00FF6384">
        <w:rPr>
          <w:b/>
        </w:rPr>
        <w:t>прошедшим конкурсный отбор.</w:t>
      </w:r>
    </w:p>
    <w:p w:rsidR="003327A4" w:rsidRPr="003327A4" w:rsidRDefault="003327A4" w:rsidP="00502F76">
      <w:pPr>
        <w:pStyle w:val="a3"/>
        <w:jc w:val="both"/>
      </w:pPr>
      <w:r w:rsidRPr="003327A4">
        <w:t>Вместе с тем, администрацией МР «Койгородский»  принято решение: отказать в поддержке инициативного проекта и вернуть его инициаторам проекта в связи с отсутствие средств бюджета муниципального образования муниципального района «Койгородский» в объеме средств, необходимом для реализации инициативного проекта, источником формирования которых не являются инициативные платежи.</w:t>
      </w:r>
    </w:p>
    <w:p w:rsidR="003327A4" w:rsidRPr="00927C39" w:rsidRDefault="003327A4" w:rsidP="00502F76">
      <w:pPr>
        <w:pStyle w:val="a3"/>
        <w:jc w:val="both"/>
      </w:pPr>
      <w:proofErr w:type="gramStart"/>
      <w:r w:rsidRPr="00927C39">
        <w:t xml:space="preserve">Инициаторам проекта предложено совместно с администрацией МР «Койгородский» доработать инициативный проект, а также рекомендовано предоставить его на рассмотрение в Администрацию Главы РК </w:t>
      </w:r>
      <w:r w:rsidR="00927C39" w:rsidRPr="00927C39">
        <w:t xml:space="preserve">для участия в конкурсном отборе </w:t>
      </w:r>
      <w:r w:rsidR="00927C39" w:rsidRPr="00927C39">
        <w:rPr>
          <w:bCs/>
        </w:rPr>
        <w:t xml:space="preserve">инициативных проектов, выдвигаемых администрациями </w:t>
      </w:r>
      <w:r w:rsidR="00927C39" w:rsidRPr="00927C39">
        <w:t xml:space="preserve">муниципальных образований поселений, входящих в состав  муниципального района «Койгородский», и администрацией муниципального района «Койгородский», </w:t>
      </w:r>
      <w:r w:rsidR="00927C39" w:rsidRPr="00927C39">
        <w:rPr>
          <w:bCs/>
        </w:rPr>
        <w:t>для получения финансовой поддержки за счет иных межбюджетных трансфертов из республиканского бюджета Республики Коми.</w:t>
      </w:r>
      <w:proofErr w:type="gramEnd"/>
    </w:p>
    <w:p w:rsidR="00091EDE" w:rsidRDefault="00091EDE"/>
    <w:sectPr w:rsidR="00091EDE" w:rsidSect="0009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76"/>
    <w:rsid w:val="00091EDE"/>
    <w:rsid w:val="003327A4"/>
    <w:rsid w:val="00502F76"/>
    <w:rsid w:val="00927C39"/>
    <w:rsid w:val="00BC14EC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2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Зам.руководителя</dc:creator>
  <cp:lastModifiedBy>Зам.руководителя</cp:lastModifiedBy>
  <cp:revision>4</cp:revision>
  <dcterms:created xsi:type="dcterms:W3CDTF">2023-04-04T17:16:00Z</dcterms:created>
  <dcterms:modified xsi:type="dcterms:W3CDTF">2023-04-04T17:46:00Z</dcterms:modified>
</cp:coreProperties>
</file>