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4A0" w:firstRow="1" w:lastRow="0" w:firstColumn="1" w:lastColumn="0" w:noHBand="0" w:noVBand="1"/>
      </w:tblPr>
      <w:tblGrid>
        <w:gridCol w:w="496"/>
        <w:gridCol w:w="1701"/>
        <w:gridCol w:w="992"/>
        <w:gridCol w:w="2551"/>
        <w:gridCol w:w="1800"/>
        <w:gridCol w:w="2028"/>
      </w:tblGrid>
      <w:tr w:rsidR="00572549" w:rsidTr="00572549">
        <w:tc>
          <w:tcPr>
            <w:tcW w:w="3189" w:type="dxa"/>
            <w:gridSpan w:val="3"/>
          </w:tcPr>
          <w:p w:rsidR="00572549" w:rsidRDefault="00572549">
            <w:pPr>
              <w:snapToGrid w:val="0"/>
              <w:jc w:val="center"/>
              <w:rPr>
                <w:sz w:val="24"/>
                <w:lang w:eastAsia="ar-SA"/>
              </w:rPr>
            </w:pPr>
          </w:p>
          <w:p w:rsidR="00572549" w:rsidRDefault="00572549">
            <w:pPr>
              <w:jc w:val="center"/>
              <w:rPr>
                <w:sz w:val="24"/>
              </w:rPr>
            </w:pPr>
            <w:r>
              <w:rPr>
                <w:sz w:val="24"/>
              </w:rPr>
              <w:t>Совет</w:t>
            </w:r>
          </w:p>
          <w:p w:rsidR="00572549" w:rsidRDefault="00572549">
            <w:pPr>
              <w:jc w:val="center"/>
              <w:rPr>
                <w:sz w:val="24"/>
              </w:rPr>
            </w:pPr>
            <w:r>
              <w:rPr>
                <w:sz w:val="24"/>
              </w:rPr>
              <w:t>сельского поселения</w:t>
            </w:r>
          </w:p>
          <w:p w:rsidR="00572549" w:rsidRDefault="00572549">
            <w:pPr>
              <w:jc w:val="center"/>
              <w:rPr>
                <w:lang w:eastAsia="ar-SA"/>
              </w:rPr>
            </w:pPr>
            <w:r>
              <w:rPr>
                <w:sz w:val="24"/>
              </w:rPr>
              <w:t>«Грива»</w:t>
            </w:r>
          </w:p>
        </w:tc>
        <w:tc>
          <w:tcPr>
            <w:tcW w:w="2551" w:type="dxa"/>
          </w:tcPr>
          <w:p w:rsidR="00572549" w:rsidRDefault="00572549">
            <w:pPr>
              <w:snapToGrid w:val="0"/>
              <w:jc w:val="center"/>
              <w:rPr>
                <w:lang w:eastAsia="ar-SA"/>
              </w:rPr>
            </w:pPr>
          </w:p>
          <w:p w:rsidR="00572549" w:rsidRDefault="00572549">
            <w:pPr>
              <w:jc w:val="center"/>
            </w:pPr>
            <w:r>
              <w:t xml:space="preserve">                                          </w:t>
            </w:r>
            <w:r>
              <w:rPr>
                <w:noProof/>
              </w:rPr>
              <w:drawing>
                <wp:inline distT="0" distB="0" distL="0" distR="0">
                  <wp:extent cx="819150" cy="898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98525"/>
                          </a:xfrm>
                          <a:prstGeom prst="rect">
                            <a:avLst/>
                          </a:prstGeom>
                          <a:solidFill>
                            <a:srgbClr val="FFFFFF"/>
                          </a:solidFill>
                          <a:ln>
                            <a:noFill/>
                          </a:ln>
                        </pic:spPr>
                      </pic:pic>
                    </a:graphicData>
                  </a:graphic>
                </wp:inline>
              </w:drawing>
            </w:r>
          </w:p>
          <w:p w:rsidR="00572549" w:rsidRDefault="00572549">
            <w:pPr>
              <w:jc w:val="center"/>
              <w:rPr>
                <w:lang w:eastAsia="ar-SA"/>
              </w:rPr>
            </w:pPr>
          </w:p>
        </w:tc>
        <w:tc>
          <w:tcPr>
            <w:tcW w:w="3828" w:type="dxa"/>
            <w:gridSpan w:val="2"/>
          </w:tcPr>
          <w:p w:rsidR="00572549" w:rsidRDefault="00572549">
            <w:pPr>
              <w:snapToGrid w:val="0"/>
              <w:rPr>
                <w:sz w:val="24"/>
                <w:lang w:eastAsia="ar-SA"/>
              </w:rPr>
            </w:pPr>
          </w:p>
          <w:p w:rsidR="00572549" w:rsidRDefault="00572549">
            <w:pPr>
              <w:jc w:val="center"/>
              <w:rPr>
                <w:sz w:val="24"/>
              </w:rPr>
            </w:pPr>
            <w:r>
              <w:rPr>
                <w:sz w:val="24"/>
              </w:rPr>
              <w:t xml:space="preserve">     «Грива» </w:t>
            </w:r>
            <w:proofErr w:type="spellStart"/>
            <w:r>
              <w:rPr>
                <w:sz w:val="24"/>
              </w:rPr>
              <w:t>сикт</w:t>
            </w:r>
            <w:proofErr w:type="spellEnd"/>
          </w:p>
          <w:p w:rsidR="00572549" w:rsidRDefault="00572549">
            <w:pPr>
              <w:jc w:val="center"/>
              <w:rPr>
                <w:lang w:eastAsia="ar-SA"/>
              </w:rPr>
            </w:pPr>
            <w:r>
              <w:rPr>
                <w:sz w:val="24"/>
              </w:rPr>
              <w:t xml:space="preserve">    </w:t>
            </w:r>
            <w:proofErr w:type="spellStart"/>
            <w:r>
              <w:rPr>
                <w:sz w:val="24"/>
              </w:rPr>
              <w:t>овмöдчöминса</w:t>
            </w:r>
            <w:proofErr w:type="spellEnd"/>
            <w:proofErr w:type="gramStart"/>
            <w:r>
              <w:rPr>
                <w:sz w:val="24"/>
              </w:rPr>
              <w:t xml:space="preserve"> </w:t>
            </w:r>
            <w:proofErr w:type="spellStart"/>
            <w:r>
              <w:rPr>
                <w:sz w:val="24"/>
              </w:rPr>
              <w:t>С</w:t>
            </w:r>
            <w:proofErr w:type="gramEnd"/>
            <w:r>
              <w:rPr>
                <w:sz w:val="24"/>
              </w:rPr>
              <w:t>öвет</w:t>
            </w:r>
            <w:proofErr w:type="spellEnd"/>
          </w:p>
        </w:tc>
      </w:tr>
      <w:tr w:rsidR="00572549" w:rsidTr="00572549">
        <w:trPr>
          <w:trHeight w:val="452"/>
        </w:trPr>
        <w:tc>
          <w:tcPr>
            <w:tcW w:w="3189" w:type="dxa"/>
            <w:gridSpan w:val="3"/>
          </w:tcPr>
          <w:p w:rsidR="00572549" w:rsidRDefault="00572549">
            <w:pPr>
              <w:snapToGrid w:val="0"/>
              <w:jc w:val="center"/>
              <w:rPr>
                <w:lang w:eastAsia="ar-SA"/>
              </w:rPr>
            </w:pPr>
          </w:p>
        </w:tc>
        <w:tc>
          <w:tcPr>
            <w:tcW w:w="2551" w:type="dxa"/>
            <w:hideMark/>
          </w:tcPr>
          <w:p w:rsidR="00572549" w:rsidRDefault="00572549">
            <w:pPr>
              <w:pStyle w:val="ConsTitle"/>
              <w:widowControl/>
              <w:ind w:right="-284"/>
              <w:jc w:val="center"/>
              <w:rPr>
                <w:rFonts w:ascii="Times New Roman" w:hAnsi="Times New Roman" w:cs="Times New Roman"/>
                <w:sz w:val="28"/>
                <w:szCs w:val="28"/>
              </w:rPr>
            </w:pPr>
            <w:r>
              <w:rPr>
                <w:rFonts w:ascii="Times New Roman" w:hAnsi="Times New Roman" w:cs="Times New Roman"/>
                <w:sz w:val="28"/>
                <w:szCs w:val="28"/>
              </w:rPr>
              <w:t>РЕШЕНИЕ</w:t>
            </w:r>
          </w:p>
          <w:p w:rsidR="00572549" w:rsidRDefault="00572549">
            <w:pPr>
              <w:pStyle w:val="ConsTitle"/>
              <w:widowControl/>
              <w:ind w:right="-284"/>
              <w:jc w:val="center"/>
            </w:pPr>
            <w:r>
              <w:rPr>
                <w:rFonts w:ascii="Times New Roman" w:hAnsi="Times New Roman" w:cs="Times New Roman"/>
                <w:sz w:val="28"/>
                <w:szCs w:val="28"/>
              </w:rPr>
              <w:t>ПОМШУÖМ</w:t>
            </w:r>
          </w:p>
        </w:tc>
        <w:tc>
          <w:tcPr>
            <w:tcW w:w="3828" w:type="dxa"/>
            <w:gridSpan w:val="2"/>
          </w:tcPr>
          <w:p w:rsidR="00572549" w:rsidRDefault="00572549">
            <w:pPr>
              <w:snapToGrid w:val="0"/>
              <w:jc w:val="center"/>
              <w:rPr>
                <w:lang w:eastAsia="ar-SA"/>
              </w:rPr>
            </w:pPr>
          </w:p>
        </w:tc>
      </w:tr>
      <w:tr w:rsidR="00572549" w:rsidTr="00572549">
        <w:tc>
          <w:tcPr>
            <w:tcW w:w="496" w:type="dxa"/>
            <w:hideMark/>
          </w:tcPr>
          <w:p w:rsidR="00572549" w:rsidRDefault="00572549">
            <w:pPr>
              <w:jc w:val="center"/>
              <w:rPr>
                <w:sz w:val="28"/>
                <w:lang w:eastAsia="ar-SA"/>
              </w:rPr>
            </w:pPr>
            <w:r>
              <w:rPr>
                <w:sz w:val="28"/>
              </w:rPr>
              <w:t>от</w:t>
            </w:r>
          </w:p>
        </w:tc>
        <w:tc>
          <w:tcPr>
            <w:tcW w:w="1701" w:type="dxa"/>
            <w:tcBorders>
              <w:top w:val="nil"/>
              <w:left w:val="nil"/>
              <w:bottom w:val="single" w:sz="4" w:space="0" w:color="000000"/>
              <w:right w:val="nil"/>
            </w:tcBorders>
            <w:hideMark/>
          </w:tcPr>
          <w:p w:rsidR="00572549" w:rsidRDefault="00572549">
            <w:pPr>
              <w:jc w:val="center"/>
              <w:rPr>
                <w:sz w:val="28"/>
                <w:lang w:eastAsia="ar-SA"/>
              </w:rPr>
            </w:pPr>
            <w:r>
              <w:rPr>
                <w:sz w:val="28"/>
              </w:rPr>
              <w:t>29 января</w:t>
            </w:r>
          </w:p>
        </w:tc>
        <w:tc>
          <w:tcPr>
            <w:tcW w:w="992" w:type="dxa"/>
            <w:hideMark/>
          </w:tcPr>
          <w:p w:rsidR="00572549" w:rsidRDefault="00572549">
            <w:pPr>
              <w:jc w:val="center"/>
              <w:rPr>
                <w:sz w:val="28"/>
                <w:lang w:eastAsia="ar-SA"/>
              </w:rPr>
            </w:pPr>
            <w:r>
              <w:rPr>
                <w:sz w:val="28"/>
              </w:rPr>
              <w:t>2020 г.</w:t>
            </w:r>
          </w:p>
        </w:tc>
        <w:tc>
          <w:tcPr>
            <w:tcW w:w="4351" w:type="dxa"/>
            <w:gridSpan w:val="2"/>
            <w:hideMark/>
          </w:tcPr>
          <w:p w:rsidR="00572549" w:rsidRDefault="00572549">
            <w:pPr>
              <w:jc w:val="right"/>
              <w:rPr>
                <w:sz w:val="28"/>
                <w:lang w:eastAsia="ar-SA"/>
              </w:rPr>
            </w:pPr>
            <w:r>
              <w:rPr>
                <w:sz w:val="28"/>
              </w:rPr>
              <w:t xml:space="preserve">№ </w:t>
            </w:r>
          </w:p>
        </w:tc>
        <w:tc>
          <w:tcPr>
            <w:tcW w:w="2028" w:type="dxa"/>
            <w:tcBorders>
              <w:top w:val="nil"/>
              <w:left w:val="nil"/>
              <w:bottom w:val="single" w:sz="4" w:space="0" w:color="000000"/>
              <w:right w:val="nil"/>
            </w:tcBorders>
            <w:hideMark/>
          </w:tcPr>
          <w:p w:rsidR="00572549" w:rsidRDefault="00572549">
            <w:pPr>
              <w:jc w:val="center"/>
              <w:rPr>
                <w:lang w:eastAsia="ar-SA"/>
              </w:rPr>
            </w:pPr>
            <w:r>
              <w:rPr>
                <w:sz w:val="28"/>
              </w:rPr>
              <w:t>4-40/118</w:t>
            </w:r>
          </w:p>
        </w:tc>
      </w:tr>
      <w:tr w:rsidR="00572549" w:rsidTr="00572549">
        <w:tc>
          <w:tcPr>
            <w:tcW w:w="3189" w:type="dxa"/>
            <w:gridSpan w:val="3"/>
            <w:hideMark/>
          </w:tcPr>
          <w:p w:rsidR="00572549" w:rsidRDefault="00572549">
            <w:pPr>
              <w:rPr>
                <w:sz w:val="28"/>
                <w:lang w:eastAsia="ar-SA"/>
              </w:rPr>
            </w:pPr>
            <w:r>
              <w:rPr>
                <w:sz w:val="28"/>
                <w:vertAlign w:val="superscript"/>
              </w:rPr>
              <w:t xml:space="preserve"> </w:t>
            </w:r>
            <w:r>
              <w:rPr>
                <w:sz w:val="22"/>
                <w:szCs w:val="22"/>
                <w:vertAlign w:val="superscript"/>
              </w:rPr>
              <w:t xml:space="preserve">         (Республика Коми</w:t>
            </w:r>
            <w:proofErr w:type="gramStart"/>
            <w:r>
              <w:rPr>
                <w:sz w:val="22"/>
                <w:szCs w:val="22"/>
                <w:vertAlign w:val="superscript"/>
              </w:rPr>
              <w:t xml:space="preserve"> ,</w:t>
            </w:r>
            <w:proofErr w:type="gramEnd"/>
            <w:r>
              <w:rPr>
                <w:sz w:val="22"/>
                <w:szCs w:val="22"/>
                <w:vertAlign w:val="superscript"/>
              </w:rPr>
              <w:t xml:space="preserve"> с. Грива)</w:t>
            </w:r>
          </w:p>
        </w:tc>
        <w:tc>
          <w:tcPr>
            <w:tcW w:w="6379" w:type="dxa"/>
            <w:gridSpan w:val="3"/>
          </w:tcPr>
          <w:p w:rsidR="00572549" w:rsidRDefault="00572549">
            <w:pPr>
              <w:snapToGrid w:val="0"/>
              <w:jc w:val="right"/>
              <w:rPr>
                <w:sz w:val="28"/>
                <w:lang w:eastAsia="ar-SA"/>
              </w:rPr>
            </w:pPr>
          </w:p>
        </w:tc>
      </w:tr>
    </w:tbl>
    <w:p w:rsidR="00572549" w:rsidRDefault="00572549" w:rsidP="00572549">
      <w:pPr>
        <w:rPr>
          <w:sz w:val="24"/>
          <w:szCs w:val="28"/>
          <w:lang w:eastAsia="ar-SA"/>
        </w:rPr>
      </w:pPr>
    </w:p>
    <w:p w:rsidR="00572549" w:rsidRDefault="00572549" w:rsidP="00572549">
      <w:pPr>
        <w:tabs>
          <w:tab w:val="left" w:pos="0"/>
        </w:tabs>
        <w:jc w:val="both"/>
        <w:rPr>
          <w:sz w:val="28"/>
          <w:szCs w:val="28"/>
        </w:rPr>
      </w:pPr>
      <w:r>
        <w:rPr>
          <w:sz w:val="28"/>
          <w:szCs w:val="28"/>
        </w:rPr>
        <w:t xml:space="preserve">О внесении изменений в решение Совета СП «Грива» </w:t>
      </w:r>
    </w:p>
    <w:p w:rsidR="00572549" w:rsidRDefault="00572549" w:rsidP="00572549">
      <w:pPr>
        <w:tabs>
          <w:tab w:val="left" w:pos="0"/>
        </w:tabs>
        <w:jc w:val="both"/>
        <w:rPr>
          <w:sz w:val="28"/>
          <w:szCs w:val="28"/>
        </w:rPr>
      </w:pPr>
      <w:r>
        <w:rPr>
          <w:sz w:val="28"/>
          <w:szCs w:val="28"/>
        </w:rPr>
        <w:t xml:space="preserve">№ 4-28/72 «Об утверждении Положения </w:t>
      </w:r>
      <w:proofErr w:type="gramStart"/>
      <w:r>
        <w:rPr>
          <w:sz w:val="28"/>
          <w:szCs w:val="28"/>
        </w:rPr>
        <w:t>о</w:t>
      </w:r>
      <w:proofErr w:type="gramEnd"/>
      <w:r>
        <w:rPr>
          <w:sz w:val="28"/>
          <w:szCs w:val="28"/>
        </w:rPr>
        <w:t xml:space="preserve"> бюджетном</w:t>
      </w:r>
    </w:p>
    <w:p w:rsidR="00572549" w:rsidRDefault="00572549" w:rsidP="00572549">
      <w:pPr>
        <w:tabs>
          <w:tab w:val="left" w:pos="0"/>
        </w:tabs>
        <w:jc w:val="both"/>
        <w:rPr>
          <w:sz w:val="28"/>
          <w:szCs w:val="28"/>
        </w:rPr>
      </w:pPr>
      <w:proofErr w:type="gramStart"/>
      <w:r>
        <w:rPr>
          <w:sz w:val="28"/>
          <w:szCs w:val="28"/>
        </w:rPr>
        <w:t>процессе</w:t>
      </w:r>
      <w:proofErr w:type="gramEnd"/>
      <w:r>
        <w:rPr>
          <w:sz w:val="28"/>
          <w:szCs w:val="28"/>
        </w:rPr>
        <w:t xml:space="preserve"> в муниципальном образовании</w:t>
      </w:r>
    </w:p>
    <w:p w:rsidR="00572549" w:rsidRDefault="00572549" w:rsidP="00572549">
      <w:pPr>
        <w:tabs>
          <w:tab w:val="left" w:pos="0"/>
        </w:tabs>
        <w:jc w:val="both"/>
        <w:rPr>
          <w:sz w:val="28"/>
          <w:szCs w:val="28"/>
        </w:rPr>
      </w:pPr>
      <w:r>
        <w:rPr>
          <w:sz w:val="28"/>
          <w:szCs w:val="28"/>
        </w:rPr>
        <w:t>сельского поселения «Грива»</w:t>
      </w:r>
    </w:p>
    <w:p w:rsidR="00572549" w:rsidRDefault="00572549" w:rsidP="00572549">
      <w:pPr>
        <w:tabs>
          <w:tab w:val="left" w:pos="0"/>
        </w:tabs>
        <w:jc w:val="both"/>
        <w:rPr>
          <w:sz w:val="28"/>
          <w:szCs w:val="28"/>
        </w:rPr>
      </w:pPr>
    </w:p>
    <w:p w:rsidR="00572549" w:rsidRDefault="00572549" w:rsidP="00572549">
      <w:pPr>
        <w:tabs>
          <w:tab w:val="left" w:pos="0"/>
        </w:tabs>
        <w:jc w:val="both"/>
        <w:rPr>
          <w:sz w:val="28"/>
          <w:szCs w:val="28"/>
        </w:rPr>
      </w:pPr>
      <w:r>
        <w:rPr>
          <w:sz w:val="28"/>
          <w:szCs w:val="28"/>
        </w:rPr>
        <w:tab/>
        <w:t>Руководствуясь статьей 3 Бюджетного кодекса Российской Федерации,</w:t>
      </w:r>
    </w:p>
    <w:p w:rsidR="00572549" w:rsidRDefault="00572549" w:rsidP="00572549">
      <w:pPr>
        <w:tabs>
          <w:tab w:val="left" w:pos="0"/>
        </w:tabs>
        <w:jc w:val="both"/>
        <w:rPr>
          <w:sz w:val="28"/>
          <w:szCs w:val="28"/>
        </w:rPr>
      </w:pPr>
    </w:p>
    <w:p w:rsidR="00572549" w:rsidRDefault="00572549" w:rsidP="00572549">
      <w:pPr>
        <w:jc w:val="center"/>
        <w:rPr>
          <w:b/>
          <w:sz w:val="28"/>
          <w:szCs w:val="28"/>
        </w:rPr>
      </w:pPr>
      <w:r>
        <w:rPr>
          <w:b/>
          <w:sz w:val="28"/>
          <w:szCs w:val="28"/>
        </w:rPr>
        <w:t>Совет сельского поселения «Гривам» РЕШИЛ:</w:t>
      </w:r>
    </w:p>
    <w:p w:rsidR="00572549" w:rsidRDefault="00572549" w:rsidP="00572549">
      <w:pPr>
        <w:spacing w:line="276" w:lineRule="auto"/>
        <w:jc w:val="both"/>
        <w:rPr>
          <w:sz w:val="28"/>
          <w:szCs w:val="28"/>
        </w:rPr>
      </w:pPr>
    </w:p>
    <w:p w:rsidR="00572549" w:rsidRDefault="00572549" w:rsidP="00572549">
      <w:pPr>
        <w:tabs>
          <w:tab w:val="left" w:pos="0"/>
        </w:tabs>
        <w:spacing w:line="276" w:lineRule="auto"/>
        <w:jc w:val="both"/>
        <w:rPr>
          <w:sz w:val="28"/>
          <w:szCs w:val="28"/>
        </w:rPr>
      </w:pPr>
      <w:r>
        <w:rPr>
          <w:b/>
          <w:sz w:val="28"/>
          <w:szCs w:val="28"/>
        </w:rPr>
        <w:tab/>
        <w:t xml:space="preserve">Статья 1. </w:t>
      </w:r>
      <w:r>
        <w:rPr>
          <w:sz w:val="28"/>
          <w:szCs w:val="28"/>
        </w:rPr>
        <w:t>Внести в приложение к решению Совета СП «Грива» от 16 ноября 2018 года  № 4-28/72 «Об утверждении Положения о бюджетном процессе в муниципальном образовании сельского поселения «Грива» следующие изменения:</w:t>
      </w:r>
    </w:p>
    <w:p w:rsidR="00572549" w:rsidRDefault="00572549" w:rsidP="00572549">
      <w:pPr>
        <w:tabs>
          <w:tab w:val="left" w:pos="0"/>
        </w:tabs>
        <w:spacing w:line="276" w:lineRule="auto"/>
        <w:jc w:val="both"/>
        <w:rPr>
          <w:sz w:val="28"/>
          <w:szCs w:val="28"/>
        </w:rPr>
      </w:pPr>
    </w:p>
    <w:p w:rsidR="00572549" w:rsidRDefault="00572549" w:rsidP="00572549">
      <w:pPr>
        <w:pStyle w:val="a5"/>
        <w:widowControl w:val="0"/>
        <w:numPr>
          <w:ilvl w:val="0"/>
          <w:numId w:val="2"/>
        </w:numPr>
        <w:tabs>
          <w:tab w:val="left" w:pos="0"/>
        </w:tabs>
        <w:autoSpaceDE w:val="0"/>
        <w:autoSpaceDN w:val="0"/>
        <w:adjustRightInd w:val="0"/>
        <w:spacing w:line="276" w:lineRule="auto"/>
        <w:contextualSpacing/>
        <w:jc w:val="both"/>
        <w:rPr>
          <w:sz w:val="28"/>
          <w:szCs w:val="28"/>
        </w:rPr>
      </w:pPr>
      <w:r>
        <w:rPr>
          <w:sz w:val="28"/>
          <w:szCs w:val="28"/>
        </w:rPr>
        <w:t xml:space="preserve"> Статью 5  изложить в следующей редакции:</w:t>
      </w:r>
    </w:p>
    <w:p w:rsidR="00572549" w:rsidRDefault="00572549" w:rsidP="00572549">
      <w:pPr>
        <w:ind w:firstLine="585"/>
        <w:jc w:val="both"/>
        <w:rPr>
          <w:sz w:val="28"/>
          <w:szCs w:val="28"/>
        </w:rPr>
      </w:pPr>
      <w:r>
        <w:rPr>
          <w:sz w:val="28"/>
          <w:szCs w:val="28"/>
        </w:rPr>
        <w:t>«Статья 5. Налоговые доходы бюджета сельского поселения.</w:t>
      </w:r>
    </w:p>
    <w:p w:rsidR="00572549" w:rsidRDefault="00572549" w:rsidP="00572549">
      <w:pPr>
        <w:jc w:val="both"/>
        <w:rPr>
          <w:sz w:val="28"/>
          <w:szCs w:val="28"/>
        </w:rPr>
      </w:pPr>
    </w:p>
    <w:p w:rsidR="00572549" w:rsidRDefault="00572549" w:rsidP="00572549">
      <w:pPr>
        <w:ind w:firstLine="720"/>
        <w:jc w:val="both"/>
        <w:rPr>
          <w:sz w:val="28"/>
          <w:szCs w:val="28"/>
        </w:rPr>
      </w:pPr>
      <w:proofErr w:type="gramStart"/>
      <w:r>
        <w:rPr>
          <w:sz w:val="28"/>
          <w:szCs w:val="28"/>
        </w:rPr>
        <w:t xml:space="preserve">К налоговым доходам бюджета сельского поселения относятся  доходы от предусмотренных законодательством Российской Федерации о налогах и сборах </w:t>
      </w:r>
      <w:hyperlink r:id="rId7" w:history="1">
        <w:r>
          <w:rPr>
            <w:rStyle w:val="a6"/>
            <w:sz w:val="28"/>
            <w:szCs w:val="28"/>
          </w:rPr>
          <w:t>федеральных налогов и сборов</w:t>
        </w:r>
      </w:hyperlink>
      <w:r>
        <w:rPr>
          <w:sz w:val="28"/>
          <w:szCs w:val="28"/>
        </w:rPr>
        <w:t xml:space="preserve">, в том числе от налогов, предусмотренных специальными налоговыми </w:t>
      </w:r>
      <w:hyperlink r:id="rId8" w:history="1">
        <w:r>
          <w:rPr>
            <w:rStyle w:val="a6"/>
            <w:sz w:val="28"/>
            <w:szCs w:val="28"/>
          </w:rPr>
          <w:t>режимами</w:t>
        </w:r>
      </w:hyperlink>
      <w:r>
        <w:rPr>
          <w:sz w:val="28"/>
          <w:szCs w:val="28"/>
        </w:rPr>
        <w:t>, региональных налогов, местных налогов и сборов, а также пеней и штрафов по ним.».</w:t>
      </w:r>
      <w:proofErr w:type="gramEnd"/>
    </w:p>
    <w:p w:rsidR="00572549" w:rsidRDefault="00572549" w:rsidP="00572549">
      <w:pPr>
        <w:ind w:firstLine="720"/>
        <w:jc w:val="both"/>
        <w:rPr>
          <w:sz w:val="28"/>
          <w:szCs w:val="28"/>
        </w:rPr>
      </w:pPr>
    </w:p>
    <w:p w:rsidR="00572549" w:rsidRDefault="00572549" w:rsidP="00572549">
      <w:pPr>
        <w:pStyle w:val="a5"/>
        <w:numPr>
          <w:ilvl w:val="0"/>
          <w:numId w:val="2"/>
        </w:numPr>
        <w:autoSpaceDE w:val="0"/>
        <w:autoSpaceDN w:val="0"/>
        <w:adjustRightInd w:val="0"/>
        <w:contextualSpacing/>
        <w:jc w:val="both"/>
        <w:rPr>
          <w:sz w:val="28"/>
          <w:szCs w:val="28"/>
        </w:rPr>
      </w:pPr>
      <w:r>
        <w:rPr>
          <w:sz w:val="28"/>
          <w:szCs w:val="28"/>
        </w:rPr>
        <w:t xml:space="preserve"> Часть 3 статьи 14 изложить в следующей редакции:</w:t>
      </w:r>
    </w:p>
    <w:p w:rsidR="00572549" w:rsidRDefault="00572549" w:rsidP="00572549">
      <w:pPr>
        <w:pStyle w:val="a5"/>
        <w:ind w:left="0" w:firstLine="945"/>
        <w:jc w:val="both"/>
        <w:rPr>
          <w:sz w:val="28"/>
          <w:szCs w:val="28"/>
        </w:rPr>
      </w:pPr>
      <w:r>
        <w:rPr>
          <w:sz w:val="28"/>
          <w:szCs w:val="28"/>
        </w:rPr>
        <w:t>«3. Дефицит бюджета сельского поселения, сложившийся по данным годового отчета о его исполнении, должен соответствовать ограничениям, установленным статьей 92 (1) Бюджетного кодекса Российской Федерации</w:t>
      </w:r>
      <w:proofErr w:type="gramStart"/>
      <w:r>
        <w:rPr>
          <w:sz w:val="28"/>
          <w:szCs w:val="28"/>
        </w:rPr>
        <w:t>.».</w:t>
      </w:r>
      <w:proofErr w:type="gramEnd"/>
    </w:p>
    <w:p w:rsidR="00572549" w:rsidRDefault="00572549" w:rsidP="00572549">
      <w:pPr>
        <w:pStyle w:val="a5"/>
        <w:ind w:left="0" w:firstLine="945"/>
        <w:jc w:val="both"/>
        <w:rPr>
          <w:sz w:val="28"/>
          <w:szCs w:val="28"/>
        </w:rPr>
      </w:pPr>
    </w:p>
    <w:p w:rsidR="00572549" w:rsidRDefault="00572549" w:rsidP="00572549">
      <w:pPr>
        <w:pStyle w:val="a5"/>
        <w:numPr>
          <w:ilvl w:val="0"/>
          <w:numId w:val="2"/>
        </w:numPr>
        <w:autoSpaceDE w:val="0"/>
        <w:autoSpaceDN w:val="0"/>
        <w:adjustRightInd w:val="0"/>
        <w:contextualSpacing/>
        <w:jc w:val="both"/>
        <w:rPr>
          <w:sz w:val="28"/>
          <w:szCs w:val="28"/>
        </w:rPr>
      </w:pPr>
      <w:r>
        <w:rPr>
          <w:sz w:val="28"/>
          <w:szCs w:val="28"/>
        </w:rPr>
        <w:t xml:space="preserve"> В статье 16:</w:t>
      </w:r>
    </w:p>
    <w:p w:rsidR="00572549" w:rsidRDefault="00572549" w:rsidP="00572549">
      <w:pPr>
        <w:pStyle w:val="a5"/>
        <w:ind w:left="567"/>
        <w:jc w:val="both"/>
        <w:rPr>
          <w:sz w:val="28"/>
          <w:szCs w:val="28"/>
        </w:rPr>
      </w:pPr>
      <w:r>
        <w:rPr>
          <w:sz w:val="28"/>
          <w:szCs w:val="28"/>
        </w:rPr>
        <w:t>3.1. В части первой пункт 2 изложить в следующей редакции:</w:t>
      </w:r>
    </w:p>
    <w:p w:rsidR="00572549" w:rsidRDefault="00572549" w:rsidP="00572549">
      <w:pPr>
        <w:pStyle w:val="a5"/>
        <w:ind w:left="567"/>
        <w:jc w:val="both"/>
        <w:rPr>
          <w:sz w:val="28"/>
          <w:szCs w:val="28"/>
        </w:rPr>
      </w:pPr>
      <w:r>
        <w:rPr>
          <w:sz w:val="28"/>
          <w:szCs w:val="28"/>
        </w:rPr>
        <w:t>«2) разница между привлеченными и погашенными сельским поселением кредитами кредитных организаций в валюте Российской Федерации</w:t>
      </w:r>
      <w:proofErr w:type="gramStart"/>
      <w:r>
        <w:rPr>
          <w:sz w:val="28"/>
          <w:szCs w:val="28"/>
        </w:rPr>
        <w:t>;»</w:t>
      </w:r>
      <w:proofErr w:type="gramEnd"/>
    </w:p>
    <w:p w:rsidR="00572549" w:rsidRDefault="00572549" w:rsidP="00572549">
      <w:pPr>
        <w:pStyle w:val="a5"/>
        <w:ind w:left="567"/>
        <w:jc w:val="both"/>
        <w:rPr>
          <w:sz w:val="28"/>
          <w:szCs w:val="28"/>
        </w:rPr>
      </w:pPr>
    </w:p>
    <w:p w:rsidR="00572549" w:rsidRDefault="00572549" w:rsidP="00572549">
      <w:pPr>
        <w:pStyle w:val="a5"/>
        <w:ind w:left="567"/>
        <w:jc w:val="both"/>
        <w:rPr>
          <w:sz w:val="28"/>
          <w:szCs w:val="28"/>
        </w:rPr>
      </w:pPr>
      <w:r>
        <w:rPr>
          <w:sz w:val="28"/>
          <w:szCs w:val="28"/>
        </w:rPr>
        <w:t>3.2.  В части первой пункт 3 изложить в следующей редакции:</w:t>
      </w:r>
    </w:p>
    <w:p w:rsidR="00572549" w:rsidRDefault="00572549" w:rsidP="00572549">
      <w:pPr>
        <w:pStyle w:val="a5"/>
        <w:ind w:left="567"/>
        <w:jc w:val="both"/>
        <w:rPr>
          <w:sz w:val="28"/>
          <w:szCs w:val="28"/>
        </w:rPr>
      </w:pPr>
      <w:proofErr w:type="gramStart"/>
      <w:r>
        <w:rPr>
          <w:sz w:val="28"/>
          <w:szCs w:val="28"/>
        </w:rPr>
        <w:t>«3) разница между привлеченными и погашенными сельским поселением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572549" w:rsidRDefault="00572549" w:rsidP="00572549">
      <w:pPr>
        <w:pStyle w:val="a5"/>
        <w:ind w:left="567"/>
        <w:jc w:val="both"/>
        <w:rPr>
          <w:sz w:val="28"/>
          <w:szCs w:val="28"/>
        </w:rPr>
      </w:pPr>
    </w:p>
    <w:p w:rsidR="00572549" w:rsidRDefault="00572549" w:rsidP="00572549">
      <w:pPr>
        <w:pStyle w:val="a5"/>
        <w:ind w:left="567"/>
        <w:jc w:val="both"/>
        <w:rPr>
          <w:sz w:val="28"/>
          <w:szCs w:val="28"/>
        </w:rPr>
      </w:pPr>
      <w:r>
        <w:rPr>
          <w:sz w:val="28"/>
          <w:szCs w:val="28"/>
        </w:rPr>
        <w:t>3.3. В части первой пункт 6 изложить в следующей редакции:</w:t>
      </w:r>
    </w:p>
    <w:p w:rsidR="00572549" w:rsidRDefault="00572549" w:rsidP="00572549">
      <w:pPr>
        <w:pStyle w:val="a5"/>
        <w:ind w:left="567"/>
        <w:jc w:val="both"/>
        <w:rPr>
          <w:sz w:val="28"/>
          <w:szCs w:val="28"/>
        </w:rPr>
      </w:pPr>
      <w:r>
        <w:rPr>
          <w:sz w:val="28"/>
          <w:szCs w:val="28"/>
        </w:rPr>
        <w:t>«6) иные источники внутреннего финансирования дефицита бюджета сельского поселения.</w:t>
      </w:r>
    </w:p>
    <w:p w:rsidR="00572549" w:rsidRDefault="00572549" w:rsidP="0057254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В состав иных </w:t>
      </w:r>
      <w:proofErr w:type="gramStart"/>
      <w:r>
        <w:rPr>
          <w:rFonts w:ascii="Times New Roman" w:hAnsi="Times New Roman" w:cs="Times New Roman"/>
          <w:sz w:val="28"/>
          <w:szCs w:val="28"/>
        </w:rPr>
        <w:t>источников внутреннего финансирования дефицита бюджета сельского поселения</w:t>
      </w:r>
      <w:proofErr w:type="gramEnd"/>
      <w:r>
        <w:rPr>
          <w:rFonts w:ascii="Times New Roman" w:hAnsi="Times New Roman" w:cs="Times New Roman"/>
          <w:sz w:val="28"/>
          <w:szCs w:val="28"/>
        </w:rPr>
        <w:t xml:space="preserve">    включаются:</w:t>
      </w:r>
    </w:p>
    <w:p w:rsidR="00572549" w:rsidRDefault="00572549" w:rsidP="0057254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 поступления от продажи акций и иных форм участия в капитале, находящихся в муниципальной собственности;</w:t>
      </w:r>
    </w:p>
    <w:p w:rsidR="00572549" w:rsidRDefault="00572549" w:rsidP="0057254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курсовая разница по средствам местного бюджета;</w:t>
      </w:r>
    </w:p>
    <w:p w:rsidR="00572549" w:rsidRDefault="00572549" w:rsidP="0057254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объем средств, направляемых на исполнение   гарантий   сельского поселения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требований бенефициара к принципалу;</w:t>
      </w:r>
    </w:p>
    <w:p w:rsidR="00572549" w:rsidRDefault="00572549" w:rsidP="0057254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 объем средств, направляемых на погашение иных долговых обязательств сельского поселения в валюте Российской Федерации;</w:t>
      </w:r>
    </w:p>
    <w:p w:rsidR="00572549" w:rsidRDefault="00572549" w:rsidP="0057254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 разница между средствами, полученными от возврата предоставленных из бюджета сельского поселения юридическим лицам бюджетных кредитов, и суммой предоставленных из указанного бюджета юридическим лицам бюджетных кредитов в валюте Российской Федерации;</w:t>
      </w:r>
    </w:p>
    <w:p w:rsidR="00572549" w:rsidRDefault="00572549" w:rsidP="0057254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 разница между средствами, полученными от возврата предоставленных из бюджета сельского поселения другим бюджетам бюджетной системы Российской Федерации бюджетных кредитов, и суммой предоставленных из бюджета сельского поселения другим бюджетам бюджетной системы Российской Федерации бюджетных кредитов в валюте Российской Федерации;</w:t>
      </w:r>
    </w:p>
    <w:p w:rsidR="00572549" w:rsidRDefault="00572549" w:rsidP="0057254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 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roofErr w:type="gramStart"/>
      <w:r>
        <w:rPr>
          <w:rFonts w:ascii="Times New Roman" w:hAnsi="Times New Roman" w:cs="Times New Roman"/>
          <w:sz w:val="28"/>
          <w:szCs w:val="28"/>
        </w:rPr>
        <w:t>.».</w:t>
      </w:r>
      <w:proofErr w:type="gramEnd"/>
    </w:p>
    <w:p w:rsidR="00572549" w:rsidRDefault="00572549" w:rsidP="00572549">
      <w:pPr>
        <w:shd w:val="clear" w:color="auto" w:fill="FFFFFF"/>
        <w:spacing w:before="274"/>
        <w:rPr>
          <w:sz w:val="28"/>
          <w:szCs w:val="28"/>
        </w:rPr>
      </w:pPr>
      <w:r>
        <w:rPr>
          <w:sz w:val="28"/>
          <w:szCs w:val="28"/>
        </w:rPr>
        <w:tab/>
        <w:t>4. Статью 17 изложить в следующей редакции:</w:t>
      </w:r>
    </w:p>
    <w:p w:rsidR="00572549" w:rsidRDefault="00572549" w:rsidP="00572549">
      <w:pPr>
        <w:shd w:val="clear" w:color="auto" w:fill="FFFFFF"/>
        <w:spacing w:before="274"/>
        <w:rPr>
          <w:sz w:val="28"/>
          <w:szCs w:val="28"/>
        </w:rPr>
      </w:pPr>
      <w:r>
        <w:rPr>
          <w:sz w:val="28"/>
          <w:szCs w:val="28"/>
        </w:rPr>
        <w:tab/>
        <w:t xml:space="preserve">«17.  Муниципальные внутренние заимствования  и муниципальный долг </w:t>
      </w:r>
      <w:r>
        <w:rPr>
          <w:sz w:val="28"/>
          <w:szCs w:val="28"/>
        </w:rPr>
        <w:lastRenderedPageBreak/>
        <w:tab/>
      </w:r>
    </w:p>
    <w:p w:rsidR="00572549" w:rsidRDefault="00572549" w:rsidP="00572549">
      <w:pPr>
        <w:pStyle w:val="a5"/>
        <w:shd w:val="clear" w:color="auto" w:fill="FFFFFF"/>
        <w:spacing w:before="274"/>
        <w:ind w:left="0" w:firstLine="540"/>
        <w:jc w:val="both"/>
        <w:rPr>
          <w:sz w:val="28"/>
          <w:szCs w:val="28"/>
        </w:rPr>
      </w:pPr>
      <w:r>
        <w:rPr>
          <w:sz w:val="28"/>
          <w:szCs w:val="28"/>
        </w:rPr>
        <w:t xml:space="preserve">1. Структура муниципального долга представляет собой группировку муниципальных долговых обязательств </w:t>
      </w:r>
      <w:proofErr w:type="gramStart"/>
      <w:r>
        <w:rPr>
          <w:sz w:val="28"/>
          <w:szCs w:val="28"/>
        </w:rPr>
        <w:t>по</w:t>
      </w:r>
      <w:proofErr w:type="gramEnd"/>
      <w:r>
        <w:rPr>
          <w:sz w:val="28"/>
          <w:szCs w:val="28"/>
        </w:rPr>
        <w:t xml:space="preserve"> </w:t>
      </w:r>
      <w:proofErr w:type="gramStart"/>
      <w:r>
        <w:rPr>
          <w:sz w:val="28"/>
          <w:szCs w:val="28"/>
        </w:rPr>
        <w:t>установленной</w:t>
      </w:r>
      <w:proofErr w:type="gramEnd"/>
      <w:r>
        <w:rPr>
          <w:sz w:val="28"/>
          <w:szCs w:val="28"/>
        </w:rPr>
        <w:t xml:space="preserve"> настоящей статьей видам долговых обязательств.</w:t>
      </w:r>
    </w:p>
    <w:p w:rsidR="00572549" w:rsidRDefault="00572549" w:rsidP="00572549">
      <w:pPr>
        <w:pStyle w:val="a5"/>
        <w:shd w:val="clear" w:color="auto" w:fill="FFFFFF"/>
        <w:spacing w:before="274"/>
        <w:ind w:left="0" w:firstLine="540"/>
        <w:jc w:val="both"/>
        <w:rPr>
          <w:sz w:val="28"/>
          <w:szCs w:val="28"/>
        </w:rPr>
      </w:pPr>
    </w:p>
    <w:p w:rsidR="00572549" w:rsidRDefault="00572549" w:rsidP="00572549">
      <w:pPr>
        <w:pStyle w:val="a5"/>
        <w:shd w:val="clear" w:color="auto" w:fill="FFFFFF"/>
        <w:spacing w:before="274"/>
        <w:ind w:left="0" w:firstLine="540"/>
        <w:jc w:val="both"/>
        <w:rPr>
          <w:sz w:val="28"/>
          <w:szCs w:val="28"/>
        </w:rPr>
      </w:pPr>
      <w:r>
        <w:rPr>
          <w:sz w:val="28"/>
          <w:szCs w:val="28"/>
        </w:rPr>
        <w:t>Муниципальный долг полностью и без условий обеспечивается всем муниципальным имуществом.</w:t>
      </w:r>
    </w:p>
    <w:p w:rsidR="00572549" w:rsidRDefault="00572549" w:rsidP="00572549">
      <w:pPr>
        <w:spacing w:before="280"/>
        <w:ind w:firstLine="540"/>
        <w:jc w:val="both"/>
        <w:rPr>
          <w:rFonts w:eastAsia="Calibri"/>
          <w:sz w:val="28"/>
          <w:szCs w:val="28"/>
          <w:lang w:eastAsia="en-US"/>
        </w:rPr>
      </w:pPr>
      <w:r>
        <w:rPr>
          <w:rFonts w:eastAsia="Calibri"/>
          <w:sz w:val="28"/>
          <w:szCs w:val="28"/>
          <w:lang w:eastAsia="en-US"/>
        </w:rPr>
        <w:t xml:space="preserve">«2. Долговые обязательства сельского поселения могут существовать в виде обязательств </w:t>
      </w:r>
      <w:proofErr w:type="gramStart"/>
      <w:r>
        <w:rPr>
          <w:rFonts w:eastAsia="Calibri"/>
          <w:sz w:val="28"/>
          <w:szCs w:val="28"/>
          <w:lang w:eastAsia="en-US"/>
        </w:rPr>
        <w:t>по</w:t>
      </w:r>
      <w:proofErr w:type="gramEnd"/>
      <w:r>
        <w:rPr>
          <w:rFonts w:eastAsia="Calibri"/>
          <w:sz w:val="28"/>
          <w:szCs w:val="28"/>
          <w:lang w:eastAsia="en-US"/>
        </w:rPr>
        <w:t>:</w:t>
      </w:r>
    </w:p>
    <w:p w:rsidR="00572549" w:rsidRDefault="00572549" w:rsidP="00572549">
      <w:pPr>
        <w:spacing w:before="280"/>
        <w:ind w:firstLine="540"/>
        <w:jc w:val="both"/>
        <w:rPr>
          <w:rFonts w:eastAsia="Calibri"/>
          <w:sz w:val="28"/>
          <w:szCs w:val="28"/>
          <w:lang w:eastAsia="en-US"/>
        </w:rPr>
      </w:pPr>
      <w:r>
        <w:rPr>
          <w:rFonts w:eastAsia="Calibri"/>
          <w:sz w:val="28"/>
          <w:szCs w:val="28"/>
          <w:lang w:eastAsia="en-US"/>
        </w:rPr>
        <w:t>1) ценным бумагам сельского поселения (муниципальным ценным бумагам);</w:t>
      </w:r>
    </w:p>
    <w:p w:rsidR="00572549" w:rsidRDefault="00572549" w:rsidP="00572549">
      <w:pPr>
        <w:spacing w:before="280"/>
        <w:ind w:firstLine="540"/>
        <w:jc w:val="both"/>
        <w:rPr>
          <w:rFonts w:eastAsia="Calibri"/>
          <w:sz w:val="28"/>
          <w:szCs w:val="28"/>
          <w:lang w:eastAsia="en-US"/>
        </w:rPr>
      </w:pPr>
      <w:r>
        <w:rPr>
          <w:rFonts w:eastAsia="Calibri"/>
          <w:sz w:val="28"/>
          <w:szCs w:val="28"/>
          <w:lang w:eastAsia="en-US"/>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572549" w:rsidRDefault="00572549" w:rsidP="00572549">
      <w:pPr>
        <w:spacing w:before="280"/>
        <w:ind w:firstLine="540"/>
        <w:jc w:val="both"/>
        <w:rPr>
          <w:rFonts w:eastAsia="Calibri"/>
          <w:sz w:val="28"/>
          <w:szCs w:val="28"/>
          <w:lang w:eastAsia="en-US"/>
        </w:rPr>
      </w:pPr>
      <w:r>
        <w:rPr>
          <w:rFonts w:eastAsia="Calibri"/>
          <w:sz w:val="28"/>
          <w:szCs w:val="28"/>
          <w:lang w:eastAsia="en-US"/>
        </w:rPr>
        <w:t>3) бюджетным кредитам, привлеченным от Российской Федерации в иностранной валюте в рамках использования целевых иностранных кредитов;</w:t>
      </w:r>
    </w:p>
    <w:p w:rsidR="00572549" w:rsidRDefault="00572549" w:rsidP="00572549">
      <w:pPr>
        <w:spacing w:before="280"/>
        <w:ind w:firstLine="540"/>
        <w:jc w:val="both"/>
        <w:rPr>
          <w:rFonts w:eastAsia="Calibri"/>
          <w:sz w:val="28"/>
          <w:szCs w:val="28"/>
          <w:lang w:eastAsia="en-US"/>
        </w:rPr>
      </w:pPr>
      <w:r>
        <w:rPr>
          <w:rFonts w:eastAsia="Calibri"/>
          <w:sz w:val="28"/>
          <w:szCs w:val="28"/>
          <w:lang w:eastAsia="en-US"/>
        </w:rPr>
        <w:t>4) кредитам, привлеченным сельским поселением от кредитных организаций в валюте Российской Федерации;</w:t>
      </w:r>
    </w:p>
    <w:p w:rsidR="00572549" w:rsidRDefault="00572549" w:rsidP="00572549">
      <w:pPr>
        <w:spacing w:before="280"/>
        <w:ind w:firstLine="540"/>
        <w:jc w:val="both"/>
        <w:rPr>
          <w:rFonts w:eastAsia="Calibri"/>
          <w:sz w:val="28"/>
          <w:szCs w:val="28"/>
          <w:lang w:eastAsia="en-US"/>
        </w:rPr>
      </w:pPr>
      <w:r>
        <w:rPr>
          <w:rFonts w:eastAsia="Calibri"/>
          <w:sz w:val="28"/>
          <w:szCs w:val="28"/>
          <w:lang w:eastAsia="en-US"/>
        </w:rPr>
        <w:t>5) гарантиям сельского поселения (муниципальным гарантиям), выраженным в валюте Российской Федерации;</w:t>
      </w:r>
    </w:p>
    <w:p w:rsidR="00572549" w:rsidRDefault="00572549" w:rsidP="00572549">
      <w:pPr>
        <w:spacing w:before="280"/>
        <w:ind w:firstLine="540"/>
        <w:jc w:val="both"/>
        <w:rPr>
          <w:rFonts w:eastAsia="Calibri"/>
          <w:sz w:val="28"/>
          <w:szCs w:val="28"/>
          <w:lang w:eastAsia="en-US"/>
        </w:rPr>
      </w:pPr>
      <w:r>
        <w:rPr>
          <w:rFonts w:eastAsia="Calibri"/>
          <w:sz w:val="28"/>
          <w:szCs w:val="28"/>
          <w:lang w:eastAsia="en-US"/>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572549" w:rsidRDefault="00572549" w:rsidP="00572549">
      <w:pPr>
        <w:spacing w:before="280"/>
        <w:ind w:firstLine="540"/>
        <w:jc w:val="both"/>
        <w:rPr>
          <w:rFonts w:eastAsia="Calibri"/>
          <w:sz w:val="28"/>
          <w:szCs w:val="28"/>
          <w:lang w:eastAsia="en-US"/>
        </w:rPr>
      </w:pPr>
      <w:r>
        <w:rPr>
          <w:rFonts w:eastAsia="Calibri"/>
          <w:sz w:val="28"/>
          <w:szCs w:val="28"/>
          <w:lang w:eastAsia="en-US"/>
        </w:rPr>
        <w:t>7) иным долговым обязательствам, возникшим до введения в действие Бюджетного кодекса Российской Федерации и отнесенным на муниципальный долг.</w:t>
      </w:r>
    </w:p>
    <w:p w:rsidR="00572549" w:rsidRDefault="00572549" w:rsidP="00572549">
      <w:pPr>
        <w:spacing w:before="280"/>
        <w:ind w:firstLine="540"/>
        <w:jc w:val="both"/>
        <w:rPr>
          <w:rFonts w:eastAsia="Calibri"/>
          <w:sz w:val="28"/>
          <w:szCs w:val="28"/>
          <w:lang w:eastAsia="en-US"/>
        </w:rPr>
      </w:pPr>
      <w:r>
        <w:rPr>
          <w:rFonts w:eastAsia="Calibri"/>
          <w:sz w:val="28"/>
          <w:szCs w:val="28"/>
          <w:lang w:eastAsia="en-US"/>
        </w:rPr>
        <w:t xml:space="preserve"> В объем муниципального долга включаются:</w:t>
      </w:r>
    </w:p>
    <w:p w:rsidR="00572549" w:rsidRDefault="00572549" w:rsidP="00572549">
      <w:pPr>
        <w:spacing w:before="280"/>
        <w:ind w:firstLine="540"/>
        <w:jc w:val="both"/>
        <w:rPr>
          <w:rFonts w:eastAsia="Calibri"/>
          <w:sz w:val="28"/>
          <w:szCs w:val="28"/>
          <w:lang w:eastAsia="en-US"/>
        </w:rPr>
      </w:pPr>
      <w:r>
        <w:rPr>
          <w:rFonts w:eastAsia="Calibri"/>
          <w:sz w:val="28"/>
          <w:szCs w:val="28"/>
          <w:lang w:eastAsia="en-US"/>
        </w:rPr>
        <w:t>1) номинальная сумма долга по муниципальным ценным бумагам;</w:t>
      </w:r>
    </w:p>
    <w:p w:rsidR="00572549" w:rsidRDefault="00572549" w:rsidP="00572549">
      <w:pPr>
        <w:spacing w:before="280"/>
        <w:ind w:firstLine="540"/>
        <w:jc w:val="both"/>
        <w:rPr>
          <w:rFonts w:eastAsia="Calibri"/>
          <w:sz w:val="28"/>
          <w:szCs w:val="28"/>
          <w:lang w:eastAsia="en-US"/>
        </w:rPr>
      </w:pPr>
      <w:r>
        <w:rPr>
          <w:rFonts w:eastAsia="Calibri"/>
          <w:sz w:val="28"/>
          <w:szCs w:val="28"/>
          <w:lang w:eastAsia="en-US"/>
        </w:rPr>
        <w:t>2) объем основного долга по бюджетным кредитам, привлеченным в местный бюджет из других бюджетов бюджетной системы Российской Федерации;</w:t>
      </w:r>
    </w:p>
    <w:p w:rsidR="00572549" w:rsidRDefault="00572549" w:rsidP="00572549">
      <w:pPr>
        <w:spacing w:before="280"/>
        <w:ind w:firstLine="540"/>
        <w:jc w:val="both"/>
        <w:rPr>
          <w:rFonts w:eastAsia="Calibri"/>
          <w:sz w:val="28"/>
          <w:szCs w:val="28"/>
          <w:lang w:eastAsia="en-US"/>
        </w:rPr>
      </w:pPr>
      <w:r>
        <w:rPr>
          <w:rFonts w:eastAsia="Calibri"/>
          <w:sz w:val="28"/>
          <w:szCs w:val="28"/>
          <w:lang w:eastAsia="en-US"/>
        </w:rPr>
        <w:t xml:space="preserve">3) объем основного долга по кредитам, привлеченным сельским </w:t>
      </w:r>
      <w:r>
        <w:rPr>
          <w:rFonts w:eastAsia="Calibri"/>
          <w:sz w:val="28"/>
          <w:szCs w:val="28"/>
          <w:lang w:eastAsia="en-US"/>
        </w:rPr>
        <w:lastRenderedPageBreak/>
        <w:t>поселением от кредитных организаций;</w:t>
      </w:r>
    </w:p>
    <w:p w:rsidR="00572549" w:rsidRDefault="00572549" w:rsidP="00572549">
      <w:pPr>
        <w:spacing w:before="280"/>
        <w:ind w:firstLine="540"/>
        <w:jc w:val="both"/>
        <w:rPr>
          <w:rFonts w:eastAsia="Calibri"/>
          <w:sz w:val="28"/>
          <w:szCs w:val="28"/>
          <w:lang w:eastAsia="en-US"/>
        </w:rPr>
      </w:pPr>
      <w:r>
        <w:rPr>
          <w:rFonts w:eastAsia="Calibri"/>
          <w:sz w:val="28"/>
          <w:szCs w:val="28"/>
          <w:lang w:eastAsia="en-US"/>
        </w:rPr>
        <w:t>4) объем обязательств по муниципальным гарантиям;</w:t>
      </w:r>
    </w:p>
    <w:p w:rsidR="00572549" w:rsidRDefault="00572549" w:rsidP="00572549">
      <w:pPr>
        <w:spacing w:before="280"/>
        <w:ind w:firstLine="540"/>
        <w:jc w:val="both"/>
        <w:rPr>
          <w:rFonts w:eastAsia="Calibri"/>
          <w:sz w:val="28"/>
          <w:szCs w:val="28"/>
          <w:lang w:eastAsia="en-US"/>
        </w:rPr>
      </w:pPr>
      <w:r>
        <w:rPr>
          <w:rFonts w:eastAsia="Calibri"/>
          <w:sz w:val="28"/>
          <w:szCs w:val="28"/>
          <w:lang w:eastAsia="en-US"/>
        </w:rPr>
        <w:t>5) объем иных непогашенных долговых обязательств сельского поселения.</w:t>
      </w:r>
    </w:p>
    <w:p w:rsidR="00572549" w:rsidRDefault="00572549" w:rsidP="00572549">
      <w:pPr>
        <w:spacing w:before="360"/>
        <w:ind w:firstLine="540"/>
        <w:jc w:val="both"/>
        <w:rPr>
          <w:rFonts w:eastAsia="Calibri"/>
          <w:sz w:val="28"/>
          <w:szCs w:val="28"/>
          <w:lang w:eastAsia="en-US"/>
        </w:rPr>
      </w:pPr>
      <w:r>
        <w:rPr>
          <w:rFonts w:eastAsia="Calibri"/>
          <w:sz w:val="28"/>
          <w:szCs w:val="28"/>
          <w:lang w:eastAsia="en-US"/>
        </w:rPr>
        <w:t xml:space="preserve"> В объем муниципального внутреннего долга включаются:</w:t>
      </w:r>
    </w:p>
    <w:p w:rsidR="00572549" w:rsidRDefault="00572549" w:rsidP="00572549">
      <w:pPr>
        <w:spacing w:before="280"/>
        <w:ind w:firstLine="540"/>
        <w:jc w:val="both"/>
        <w:rPr>
          <w:rFonts w:eastAsia="Calibri"/>
          <w:sz w:val="28"/>
          <w:szCs w:val="28"/>
          <w:lang w:eastAsia="en-US"/>
        </w:rPr>
      </w:pPr>
      <w:r>
        <w:rPr>
          <w:rFonts w:eastAsia="Calibri"/>
          <w:sz w:val="28"/>
          <w:szCs w:val="28"/>
          <w:lang w:eastAsia="en-US"/>
        </w:rPr>
        <w:t>1) номинальная сумма долга по муниципальным ценным бумагам, обязательства по которым выражены в валюте Российской Федерации;</w:t>
      </w:r>
    </w:p>
    <w:p w:rsidR="00572549" w:rsidRDefault="00572549" w:rsidP="00572549">
      <w:pPr>
        <w:spacing w:before="280"/>
        <w:ind w:firstLine="540"/>
        <w:jc w:val="both"/>
        <w:rPr>
          <w:rFonts w:eastAsia="Calibri"/>
          <w:sz w:val="28"/>
          <w:szCs w:val="28"/>
          <w:lang w:eastAsia="en-US"/>
        </w:rPr>
      </w:pPr>
      <w:r>
        <w:rPr>
          <w:rFonts w:eastAsia="Calibri"/>
          <w:sz w:val="28"/>
          <w:szCs w:val="28"/>
          <w:lang w:eastAsia="en-US"/>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572549" w:rsidRDefault="00572549" w:rsidP="00572549">
      <w:pPr>
        <w:spacing w:before="280"/>
        <w:ind w:firstLine="540"/>
        <w:jc w:val="both"/>
        <w:rPr>
          <w:rFonts w:eastAsia="Calibri"/>
          <w:sz w:val="28"/>
          <w:szCs w:val="28"/>
          <w:lang w:eastAsia="en-US"/>
        </w:rPr>
      </w:pPr>
      <w:r>
        <w:rPr>
          <w:rFonts w:eastAsia="Calibri"/>
          <w:sz w:val="28"/>
          <w:szCs w:val="28"/>
          <w:lang w:eastAsia="en-US"/>
        </w:rPr>
        <w:t>3) объем основного долга по кредитам, привлеченным сельским поселением от кредитных организаций, обязательства по которым выражены в валюте Российской Федерации;</w:t>
      </w:r>
    </w:p>
    <w:p w:rsidR="00572549" w:rsidRDefault="00572549" w:rsidP="00572549">
      <w:pPr>
        <w:spacing w:before="280"/>
        <w:ind w:firstLine="540"/>
        <w:jc w:val="both"/>
        <w:rPr>
          <w:rFonts w:eastAsia="Calibri"/>
          <w:sz w:val="28"/>
          <w:szCs w:val="28"/>
          <w:lang w:eastAsia="en-US"/>
        </w:rPr>
      </w:pPr>
      <w:r>
        <w:rPr>
          <w:rFonts w:eastAsia="Calibri"/>
          <w:sz w:val="28"/>
          <w:szCs w:val="28"/>
          <w:lang w:eastAsia="en-US"/>
        </w:rPr>
        <w:t>4) объем обязательств по муниципальным гарантиям, выраженным в валюте Российской Федерации;</w:t>
      </w:r>
    </w:p>
    <w:p w:rsidR="00572549" w:rsidRDefault="00572549" w:rsidP="00572549">
      <w:pPr>
        <w:spacing w:before="280"/>
        <w:ind w:firstLine="540"/>
        <w:jc w:val="both"/>
        <w:rPr>
          <w:rFonts w:eastAsia="Calibri"/>
          <w:sz w:val="28"/>
          <w:szCs w:val="28"/>
          <w:lang w:eastAsia="en-US"/>
        </w:rPr>
      </w:pPr>
      <w:r>
        <w:rPr>
          <w:rFonts w:eastAsia="Calibri"/>
          <w:sz w:val="28"/>
          <w:szCs w:val="28"/>
          <w:lang w:eastAsia="en-US"/>
        </w:rPr>
        <w:t>5) объем иных непогашенных долговых обязательств сельского поселения  в валюте Российской Федерации.</w:t>
      </w:r>
    </w:p>
    <w:p w:rsidR="00572549" w:rsidRDefault="00572549" w:rsidP="00572549">
      <w:pPr>
        <w:spacing w:before="360"/>
        <w:ind w:firstLine="540"/>
        <w:jc w:val="both"/>
        <w:rPr>
          <w:rFonts w:eastAsia="Calibri"/>
          <w:sz w:val="28"/>
          <w:szCs w:val="28"/>
          <w:lang w:eastAsia="en-US"/>
        </w:rPr>
      </w:pPr>
      <w:r>
        <w:rPr>
          <w:rFonts w:eastAsia="Calibri"/>
          <w:sz w:val="28"/>
          <w:szCs w:val="28"/>
          <w:lang w:eastAsia="en-US"/>
        </w:rPr>
        <w:t xml:space="preserve"> В объем муниципального внешнего долга включаются:</w:t>
      </w:r>
    </w:p>
    <w:p w:rsidR="00572549" w:rsidRDefault="00572549" w:rsidP="00572549">
      <w:pPr>
        <w:spacing w:before="280"/>
        <w:ind w:firstLine="540"/>
        <w:jc w:val="both"/>
        <w:rPr>
          <w:rFonts w:eastAsia="Calibri"/>
          <w:sz w:val="28"/>
          <w:szCs w:val="28"/>
          <w:lang w:eastAsia="en-US"/>
        </w:rPr>
      </w:pPr>
      <w:r>
        <w:rPr>
          <w:rFonts w:eastAsia="Calibri"/>
          <w:sz w:val="28"/>
          <w:szCs w:val="28"/>
          <w:lang w:eastAsia="en-US"/>
        </w:rPr>
        <w:t>1) объем основного долга по бюджетным кредитам в иностранной валюте, привлеченным сельским поселением от Российской Федерации в рамках использования целевых иностранных кредитов;</w:t>
      </w:r>
    </w:p>
    <w:p w:rsidR="00572549" w:rsidRDefault="00572549" w:rsidP="00572549">
      <w:pPr>
        <w:spacing w:before="280"/>
        <w:ind w:firstLine="540"/>
        <w:jc w:val="both"/>
        <w:rPr>
          <w:rFonts w:eastAsia="Calibri"/>
          <w:sz w:val="28"/>
          <w:szCs w:val="28"/>
          <w:lang w:eastAsia="en-US"/>
        </w:rPr>
      </w:pPr>
      <w:r>
        <w:rPr>
          <w:rFonts w:eastAsia="Calibri"/>
          <w:sz w:val="28"/>
          <w:szCs w:val="28"/>
          <w:lang w:eastAsia="en-US"/>
        </w:rPr>
        <w:t>2) объем обязательств по муниципальным гарантиям в иностранной валюте, предоставленным сельским поселением Российской Федерации в рамках использования целевых иностранных кредитов.</w:t>
      </w:r>
    </w:p>
    <w:p w:rsidR="00572549" w:rsidRDefault="00572549" w:rsidP="00572549">
      <w:pPr>
        <w:spacing w:before="280"/>
        <w:ind w:firstLine="540"/>
        <w:jc w:val="both"/>
        <w:rPr>
          <w:rFonts w:eastAsia="Calibri"/>
          <w:sz w:val="28"/>
          <w:szCs w:val="28"/>
          <w:lang w:eastAsia="en-US"/>
        </w:rPr>
      </w:pPr>
      <w:r>
        <w:rPr>
          <w:rFonts w:eastAsia="Calibri"/>
          <w:sz w:val="28"/>
          <w:szCs w:val="28"/>
          <w:lang w:eastAsia="en-US"/>
        </w:rPr>
        <w:t xml:space="preserve">3. Долговые обязательства сельского поселения могут быть краткосрочными (менее одного года), среднесрочными (от одного года до пяти лет) и долгосрочными </w:t>
      </w:r>
      <w:proofErr w:type="gramStart"/>
      <w:r>
        <w:rPr>
          <w:rFonts w:eastAsia="Calibri"/>
          <w:sz w:val="28"/>
          <w:szCs w:val="28"/>
          <w:lang w:eastAsia="en-US"/>
        </w:rPr>
        <w:t xml:space="preserve">( </w:t>
      </w:r>
      <w:proofErr w:type="gramEnd"/>
      <w:r>
        <w:rPr>
          <w:rFonts w:eastAsia="Calibri"/>
          <w:sz w:val="28"/>
          <w:szCs w:val="28"/>
          <w:lang w:eastAsia="en-US"/>
        </w:rPr>
        <w:t xml:space="preserve">от пяти до 10 лет включительно). Сельское поселение не несет ответственности по долговым обязательствам Российской Федерации, субъекта Российской Федерации и иных муниципальных образований, если указанные обязательства не были гарантированы этим сельским поселением. </w:t>
      </w:r>
    </w:p>
    <w:p w:rsidR="00572549" w:rsidRDefault="00572549" w:rsidP="00572549">
      <w:pPr>
        <w:ind w:firstLine="540"/>
        <w:jc w:val="both"/>
        <w:rPr>
          <w:sz w:val="28"/>
          <w:szCs w:val="28"/>
          <w:lang w:eastAsia="ar-SA"/>
        </w:rPr>
      </w:pPr>
      <w:r>
        <w:rPr>
          <w:sz w:val="28"/>
          <w:szCs w:val="28"/>
        </w:rPr>
        <w:tab/>
      </w:r>
    </w:p>
    <w:p w:rsidR="00572549" w:rsidRDefault="00572549" w:rsidP="00572549">
      <w:pPr>
        <w:ind w:firstLine="540"/>
        <w:jc w:val="both"/>
        <w:rPr>
          <w:rFonts w:eastAsia="Calibri"/>
          <w:sz w:val="28"/>
          <w:szCs w:val="28"/>
          <w:lang w:eastAsia="en-US"/>
        </w:rPr>
      </w:pPr>
      <w:r>
        <w:rPr>
          <w:sz w:val="28"/>
          <w:szCs w:val="28"/>
        </w:rPr>
        <w:t xml:space="preserve">4. </w:t>
      </w:r>
      <w:r>
        <w:rPr>
          <w:rFonts w:eastAsia="Calibri"/>
          <w:sz w:val="28"/>
          <w:szCs w:val="28"/>
          <w:lang w:eastAsia="en-US"/>
        </w:rPr>
        <w:t xml:space="preserve"> Под муниципальными заимствованиями понимается привлечение от имени сельского поселения заемных сре</w:t>
      </w:r>
      <w:proofErr w:type="gramStart"/>
      <w:r>
        <w:rPr>
          <w:rFonts w:eastAsia="Calibri"/>
          <w:sz w:val="28"/>
          <w:szCs w:val="28"/>
          <w:lang w:eastAsia="en-US"/>
        </w:rPr>
        <w:t>дств в б</w:t>
      </w:r>
      <w:proofErr w:type="gramEnd"/>
      <w:r>
        <w:rPr>
          <w:rFonts w:eastAsia="Calibri"/>
          <w:sz w:val="28"/>
          <w:szCs w:val="28"/>
          <w:lang w:eastAsia="en-US"/>
        </w:rPr>
        <w:t xml:space="preserve">юджет сельского поселения  путем размещения муниципальных ценных бумаг и в форме кредитов, по </w:t>
      </w:r>
      <w:r>
        <w:rPr>
          <w:rFonts w:eastAsia="Calibri"/>
          <w:sz w:val="28"/>
          <w:szCs w:val="28"/>
          <w:lang w:eastAsia="en-US"/>
        </w:rPr>
        <w:lastRenderedPageBreak/>
        <w:t>которым возникают долговые обязательства сельского поселения как заемщика.</w:t>
      </w:r>
    </w:p>
    <w:p w:rsidR="00572549" w:rsidRDefault="00572549" w:rsidP="00572549">
      <w:pPr>
        <w:ind w:firstLine="540"/>
        <w:jc w:val="both"/>
        <w:rPr>
          <w:rFonts w:eastAsia="Calibri"/>
          <w:sz w:val="28"/>
          <w:szCs w:val="28"/>
          <w:lang w:eastAsia="en-US"/>
        </w:rPr>
      </w:pPr>
      <w:r>
        <w:rPr>
          <w:rFonts w:eastAsia="Calibri"/>
          <w:sz w:val="28"/>
          <w:szCs w:val="28"/>
          <w:lang w:eastAsia="en-US"/>
        </w:rPr>
        <w:t xml:space="preserve"> Муниципальные внутренние заимствования осуществляются в целях финансирования дефицита  местного бюджета, а также погашения долговых обязательств  муниципального района, пополнения в течение финансового года остатков средств на счетах  местного бюджета.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572549" w:rsidRDefault="00572549" w:rsidP="00572549">
      <w:pPr>
        <w:ind w:firstLine="540"/>
        <w:jc w:val="both"/>
        <w:rPr>
          <w:rFonts w:eastAsia="Calibri"/>
          <w:sz w:val="28"/>
          <w:szCs w:val="28"/>
          <w:lang w:eastAsia="en-US"/>
        </w:rPr>
      </w:pPr>
      <w:r>
        <w:rPr>
          <w:rFonts w:eastAsia="Calibri"/>
          <w:sz w:val="28"/>
          <w:szCs w:val="28"/>
          <w:lang w:eastAsia="en-US"/>
        </w:rPr>
        <w:t xml:space="preserve"> Право осуществления муниципальных заимствований от имени сельского поселения  в соответствии с Бюджетным  кодексом Российской Федерации и уставом сельского поселения принадлежит  администрации сельского поселения  (исполнительно-распорядительному органу сельского поселения).</w:t>
      </w:r>
    </w:p>
    <w:p w:rsidR="00572549" w:rsidRDefault="00572549" w:rsidP="00572549">
      <w:pPr>
        <w:ind w:firstLine="540"/>
        <w:jc w:val="both"/>
        <w:rPr>
          <w:rFonts w:eastAsia="Calibri"/>
          <w:sz w:val="28"/>
          <w:szCs w:val="28"/>
          <w:lang w:eastAsia="en-US"/>
        </w:rPr>
      </w:pPr>
      <w:r>
        <w:rPr>
          <w:rFonts w:eastAsia="Calibri"/>
          <w:sz w:val="28"/>
          <w:szCs w:val="28"/>
          <w:lang w:eastAsia="en-US"/>
        </w:rPr>
        <w:t>Под предельным объемом муниципальных  заимствований на соответствующий финансовый год понимается совокупный объем привлечения средств в местный бюджет по программам муниципальных внутренних и внешних заимствований на соответствующий финансовый год.</w:t>
      </w:r>
    </w:p>
    <w:p w:rsidR="00572549" w:rsidRDefault="00572549" w:rsidP="00572549">
      <w:pPr>
        <w:pStyle w:val="a5"/>
        <w:ind w:left="0" w:firstLine="585"/>
        <w:jc w:val="both"/>
        <w:rPr>
          <w:rFonts w:eastAsia="Calibri"/>
          <w:sz w:val="28"/>
          <w:szCs w:val="28"/>
          <w:lang w:eastAsia="en-US"/>
        </w:rPr>
      </w:pPr>
    </w:p>
    <w:p w:rsidR="00572549" w:rsidRDefault="00572549" w:rsidP="00572549">
      <w:pPr>
        <w:pStyle w:val="a5"/>
        <w:ind w:left="0" w:firstLine="585"/>
        <w:jc w:val="both"/>
        <w:rPr>
          <w:rFonts w:eastAsia="Calibri"/>
          <w:sz w:val="28"/>
          <w:szCs w:val="28"/>
          <w:lang w:eastAsia="en-US"/>
        </w:rPr>
      </w:pPr>
      <w:r>
        <w:rPr>
          <w:rFonts w:eastAsia="Calibri"/>
          <w:sz w:val="28"/>
          <w:szCs w:val="28"/>
          <w:lang w:eastAsia="en-US"/>
        </w:rPr>
        <w:t xml:space="preserve"> 5.Муниципальные гарантии предоставляются администрацией сельского поселения  в пределах общей суммы предоставляемых гарантий, указанной в решении  Совета сельского поселения о бюджете на очередной финансовый год  и плановый период, в соответствии с требованиями настоящего  Бюджетного кодекса Российской Федерации и в порядке, установленном муниципальными правовыми актами.</w:t>
      </w:r>
    </w:p>
    <w:p w:rsidR="00572549" w:rsidRDefault="00572549" w:rsidP="00572549">
      <w:pPr>
        <w:jc w:val="both"/>
        <w:rPr>
          <w:rFonts w:eastAsia="Calibri"/>
          <w:sz w:val="28"/>
          <w:szCs w:val="28"/>
          <w:lang w:eastAsia="en-US"/>
        </w:rPr>
      </w:pPr>
    </w:p>
    <w:p w:rsidR="00572549" w:rsidRDefault="00572549" w:rsidP="00572549">
      <w:pPr>
        <w:pStyle w:val="a5"/>
        <w:ind w:left="0" w:firstLine="540"/>
        <w:jc w:val="both"/>
        <w:rPr>
          <w:rFonts w:eastAsia="Calibri"/>
          <w:sz w:val="28"/>
          <w:szCs w:val="28"/>
          <w:lang w:eastAsia="en-US"/>
        </w:rPr>
      </w:pPr>
      <w:r>
        <w:rPr>
          <w:rFonts w:eastAsia="Calibri"/>
          <w:sz w:val="28"/>
          <w:szCs w:val="28"/>
          <w:lang w:eastAsia="en-US"/>
        </w:rPr>
        <w:t>6. Управление муниципальным долгом осуществляется администрацией сельского поселения (исполнительно-распорядительным органом сельского поселения) в соответствии с уставом сельского поселения.</w:t>
      </w:r>
    </w:p>
    <w:p w:rsidR="00572549" w:rsidRDefault="00572549" w:rsidP="00572549">
      <w:pPr>
        <w:jc w:val="both"/>
        <w:rPr>
          <w:rFonts w:eastAsia="Calibri"/>
          <w:sz w:val="28"/>
          <w:szCs w:val="28"/>
          <w:lang w:eastAsia="en-US"/>
        </w:rPr>
      </w:pPr>
    </w:p>
    <w:p w:rsidR="00572549" w:rsidRDefault="00572549" w:rsidP="00572549">
      <w:pPr>
        <w:ind w:firstLine="540"/>
        <w:jc w:val="both"/>
        <w:rPr>
          <w:rFonts w:eastAsia="Calibri"/>
          <w:sz w:val="28"/>
          <w:szCs w:val="28"/>
          <w:lang w:eastAsia="en-US"/>
        </w:rPr>
      </w:pPr>
      <w:r>
        <w:rPr>
          <w:rFonts w:eastAsia="Calibri"/>
          <w:sz w:val="28"/>
          <w:szCs w:val="28"/>
          <w:lang w:eastAsia="en-US"/>
        </w:rPr>
        <w:t>7.  Управление муниципальным долгом осуществляется исходя из необходимости соблюдения следующих ограничений:</w:t>
      </w:r>
    </w:p>
    <w:p w:rsidR="00572549" w:rsidRDefault="00572549" w:rsidP="00572549">
      <w:pPr>
        <w:spacing w:before="360"/>
        <w:ind w:firstLine="540"/>
        <w:jc w:val="both"/>
        <w:rPr>
          <w:rFonts w:eastAsia="Calibri"/>
          <w:sz w:val="28"/>
          <w:szCs w:val="28"/>
          <w:lang w:eastAsia="en-US"/>
        </w:rPr>
      </w:pPr>
      <w:proofErr w:type="gramStart"/>
      <w:r>
        <w:rPr>
          <w:rFonts w:eastAsia="Calibri"/>
          <w:sz w:val="28"/>
          <w:szCs w:val="28"/>
          <w:lang w:eastAsia="en-US"/>
        </w:rPr>
        <w:t xml:space="preserve">1) верхние пределы муниципального внутреннего долга, муниципального внешнего долга (при наличии у сельского поселения обязательств в иностранной валюте) устанавливаются решением  о бюджете сельского поселения по состоянию на 1 января года, следующего за очередным финансовым годом и каждым годом планового периода  при соблюдении ограничений, установленных </w:t>
      </w:r>
      <w:hyperlink r:id="rId9" w:anchor="Par6" w:history="1">
        <w:r>
          <w:rPr>
            <w:rStyle w:val="a6"/>
            <w:rFonts w:eastAsia="Calibri"/>
            <w:sz w:val="28"/>
            <w:szCs w:val="28"/>
            <w:lang w:eastAsia="en-US"/>
          </w:rPr>
          <w:t>пунктом</w:t>
        </w:r>
      </w:hyperlink>
      <w:r>
        <w:rPr>
          <w:rFonts w:eastAsia="Calibri"/>
          <w:color w:val="0000FF"/>
          <w:sz w:val="28"/>
          <w:szCs w:val="28"/>
          <w:lang w:eastAsia="en-US"/>
        </w:rPr>
        <w:t xml:space="preserve"> 5</w:t>
      </w:r>
      <w:r>
        <w:rPr>
          <w:rFonts w:eastAsia="Calibri"/>
          <w:sz w:val="28"/>
          <w:szCs w:val="28"/>
          <w:lang w:eastAsia="en-US"/>
        </w:rPr>
        <w:t xml:space="preserve">  статьи 107 Бюджетного кодекса Российской Федерации.</w:t>
      </w:r>
      <w:proofErr w:type="gramEnd"/>
    </w:p>
    <w:p w:rsidR="00572549" w:rsidRDefault="00572549" w:rsidP="00572549">
      <w:pPr>
        <w:spacing w:before="360"/>
        <w:ind w:firstLine="540"/>
        <w:jc w:val="both"/>
        <w:rPr>
          <w:rFonts w:eastAsia="Calibri"/>
          <w:sz w:val="28"/>
          <w:szCs w:val="28"/>
          <w:lang w:eastAsia="en-US"/>
        </w:rPr>
      </w:pPr>
      <w:r>
        <w:rPr>
          <w:rFonts w:eastAsia="Calibri"/>
          <w:sz w:val="28"/>
          <w:szCs w:val="28"/>
          <w:lang w:eastAsia="en-US"/>
        </w:rPr>
        <w:t xml:space="preserve">2) объем муниципального долга не должен превышать утвержденный решением о  бюджете сельского поселения на очередной финансовый год и плановый период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w:t>
      </w:r>
      <w:r>
        <w:rPr>
          <w:rFonts w:eastAsia="Calibri"/>
          <w:sz w:val="28"/>
          <w:szCs w:val="28"/>
          <w:lang w:eastAsia="en-US"/>
        </w:rPr>
        <w:lastRenderedPageBreak/>
        <w:t xml:space="preserve">доходы физических лиц. </w:t>
      </w:r>
      <w:proofErr w:type="gramStart"/>
      <w:r>
        <w:rPr>
          <w:rFonts w:eastAsia="Calibri"/>
          <w:sz w:val="28"/>
          <w:szCs w:val="28"/>
          <w:lang w:eastAsia="en-US"/>
        </w:rPr>
        <w:t xml:space="preserve">Для сельского поселения, в отношении которого осуществляются меры, предусмотренные </w:t>
      </w:r>
      <w:hyperlink r:id="rId10" w:history="1">
        <w:r>
          <w:rPr>
            <w:rStyle w:val="a6"/>
            <w:rFonts w:eastAsia="Calibri"/>
            <w:sz w:val="28"/>
            <w:szCs w:val="28"/>
            <w:lang w:eastAsia="en-US"/>
          </w:rPr>
          <w:t>пунктом 4 статьи 136</w:t>
        </w:r>
      </w:hyperlink>
      <w:r>
        <w:rPr>
          <w:rFonts w:eastAsia="Calibri"/>
          <w:sz w:val="28"/>
          <w:szCs w:val="28"/>
          <w:lang w:eastAsia="en-US"/>
        </w:rPr>
        <w:t xml:space="preserve"> Бюджетного кодекса Российской Федерации, объем долга не должен превышать 50 процентов утвержденного решением о  бюджете  муниципального района на очередной финансовый год и плановый период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w:t>
      </w:r>
      <w:proofErr w:type="gramEnd"/>
      <w:r>
        <w:rPr>
          <w:rFonts w:eastAsia="Calibri"/>
          <w:sz w:val="28"/>
          <w:szCs w:val="28"/>
          <w:lang w:eastAsia="en-US"/>
        </w:rPr>
        <w:t xml:space="preserve"> доходы физических лиц.</w:t>
      </w:r>
    </w:p>
    <w:p w:rsidR="00572549" w:rsidRDefault="00572549" w:rsidP="00572549">
      <w:pPr>
        <w:ind w:firstLine="540"/>
        <w:jc w:val="both"/>
        <w:rPr>
          <w:rFonts w:eastAsia="Calibri"/>
          <w:sz w:val="28"/>
          <w:szCs w:val="28"/>
          <w:lang w:eastAsia="en-US"/>
        </w:rPr>
      </w:pPr>
      <w:proofErr w:type="gramStart"/>
      <w:r>
        <w:rPr>
          <w:rFonts w:eastAsia="Calibri"/>
          <w:sz w:val="28"/>
          <w:szCs w:val="28"/>
          <w:lang w:eastAsia="en-US"/>
        </w:rPr>
        <w:t>3) объем расходов на обслуживание муниципального долга  в очередном финансовом году и плановом периоде, утвержденный решением о бюджете сельского поселения, по данным отчета об исполнении  бюджета сельского поселения за отчетный финансовый год не должен превышать 15 процентов объема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572549" w:rsidRDefault="00572549" w:rsidP="00572549">
      <w:pPr>
        <w:ind w:firstLine="540"/>
        <w:jc w:val="both"/>
        <w:rPr>
          <w:rFonts w:eastAsia="Calibri"/>
          <w:sz w:val="28"/>
          <w:szCs w:val="28"/>
          <w:lang w:eastAsia="en-US"/>
        </w:rPr>
      </w:pPr>
    </w:p>
    <w:p w:rsidR="00572549" w:rsidRDefault="00572549" w:rsidP="00572549">
      <w:pPr>
        <w:ind w:firstLine="540"/>
        <w:jc w:val="both"/>
        <w:rPr>
          <w:sz w:val="28"/>
          <w:szCs w:val="28"/>
          <w:lang w:eastAsia="ar-SA"/>
        </w:rPr>
      </w:pPr>
      <w:r>
        <w:rPr>
          <w:sz w:val="28"/>
          <w:szCs w:val="28"/>
        </w:rPr>
        <w:t>Объем расходов на обслуживание муниципального долга утверждается решением о  бюджете сельского поселения  при соблюдении следующих требований:</w:t>
      </w:r>
    </w:p>
    <w:p w:rsidR="00572549" w:rsidRDefault="00572549" w:rsidP="00572549">
      <w:pPr>
        <w:spacing w:before="240"/>
        <w:ind w:firstLine="540"/>
        <w:jc w:val="both"/>
        <w:rPr>
          <w:sz w:val="28"/>
          <w:szCs w:val="28"/>
        </w:rPr>
      </w:pPr>
      <w:r>
        <w:rPr>
          <w:sz w:val="28"/>
          <w:szCs w:val="28"/>
        </w:rPr>
        <w:t>1) доля объема расходов на обслуживание муниципального долга в очередном финансовом году и плановом периоде  не должна превышать 10 процентов утвержденного решением о  бюджете сельского поселения на очередной финансовый год и плановый период  общего объема расходов  бюджета сельского поселения</w:t>
      </w:r>
      <w:proofErr w:type="gramStart"/>
      <w:r>
        <w:rPr>
          <w:sz w:val="28"/>
          <w:szCs w:val="28"/>
        </w:rPr>
        <w:t xml:space="preserve"> ,</w:t>
      </w:r>
      <w:proofErr w:type="gramEnd"/>
      <w:r>
        <w:rPr>
          <w:sz w:val="28"/>
          <w:szCs w:val="28"/>
        </w:rPr>
        <w:t xml:space="preserve">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572549" w:rsidRDefault="00572549" w:rsidP="00572549">
      <w:pPr>
        <w:spacing w:before="240"/>
        <w:ind w:firstLine="540"/>
        <w:jc w:val="both"/>
        <w:rPr>
          <w:sz w:val="28"/>
          <w:szCs w:val="28"/>
        </w:rPr>
      </w:pPr>
      <w:proofErr w:type="gramStart"/>
      <w:r>
        <w:rPr>
          <w:sz w:val="28"/>
          <w:szCs w:val="28"/>
        </w:rPr>
        <w:t>2) годовая сумма платежей в очередном финансовом году и плановом периоде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бюджете сельского поселения  на очередной финансовый год и плановый период  общего объема налоговых, неналоговых доходов  бюджета сельского поселения  и дотаций из бюджетов бюджетной системы Российской Федерации</w:t>
      </w:r>
      <w:proofErr w:type="gramEnd"/>
      <w:r>
        <w:rPr>
          <w:sz w:val="28"/>
          <w:szCs w:val="28"/>
        </w:rPr>
        <w:t>;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572549" w:rsidRDefault="00572549" w:rsidP="00572549">
      <w:pPr>
        <w:spacing w:before="240"/>
        <w:ind w:firstLine="540"/>
        <w:jc w:val="both"/>
        <w:rPr>
          <w:sz w:val="28"/>
          <w:szCs w:val="28"/>
        </w:rPr>
      </w:pPr>
      <w:r>
        <w:rPr>
          <w:rFonts w:eastAsia="Calibri"/>
          <w:sz w:val="28"/>
          <w:szCs w:val="28"/>
          <w:lang w:eastAsia="en-US"/>
        </w:rPr>
        <w:t>8.  Совет сельского поселения  вправе в рамках управления соответствующим долгом и в пределах соответствующих ограничений, установленных  статьей 107 Бюджетного кодекса Российской Федерации, утвердить дополнительные ограничения  по муниципальному долгу.</w:t>
      </w:r>
    </w:p>
    <w:p w:rsidR="00572549" w:rsidRDefault="00572549" w:rsidP="00572549">
      <w:pPr>
        <w:ind w:firstLine="540"/>
        <w:jc w:val="both"/>
        <w:rPr>
          <w:rFonts w:eastAsia="Calibri"/>
          <w:sz w:val="28"/>
          <w:szCs w:val="28"/>
          <w:lang w:eastAsia="en-US"/>
        </w:rPr>
      </w:pPr>
    </w:p>
    <w:p w:rsidR="00572549" w:rsidRDefault="00572549" w:rsidP="00572549">
      <w:pPr>
        <w:ind w:firstLine="540"/>
        <w:jc w:val="both"/>
        <w:rPr>
          <w:rFonts w:eastAsia="Calibri"/>
          <w:sz w:val="28"/>
          <w:szCs w:val="28"/>
          <w:lang w:eastAsia="en-US"/>
        </w:rPr>
      </w:pPr>
      <w:r>
        <w:rPr>
          <w:rFonts w:eastAsia="Calibri"/>
          <w:sz w:val="28"/>
          <w:szCs w:val="28"/>
          <w:lang w:eastAsia="en-US"/>
        </w:rPr>
        <w:lastRenderedPageBreak/>
        <w:t>9. Финансовый орган поселения ведет муниципальную долговую книгу, куда вносятся сведения:</w:t>
      </w:r>
    </w:p>
    <w:p w:rsidR="00572549" w:rsidRDefault="00572549" w:rsidP="00572549">
      <w:pPr>
        <w:ind w:firstLine="540"/>
        <w:jc w:val="both"/>
        <w:rPr>
          <w:rFonts w:eastAsia="Calibri"/>
          <w:sz w:val="28"/>
          <w:szCs w:val="28"/>
          <w:lang w:eastAsia="en-US"/>
        </w:rPr>
      </w:pPr>
      <w:r>
        <w:rPr>
          <w:rFonts w:eastAsia="Calibri"/>
          <w:sz w:val="28"/>
          <w:szCs w:val="28"/>
          <w:lang w:eastAsia="en-US"/>
        </w:rPr>
        <w:t>-о дате возникновения  и  исполнения (прекращения по иным основаниям) полностью или частично;</w:t>
      </w:r>
    </w:p>
    <w:p w:rsidR="00572549" w:rsidRDefault="00572549" w:rsidP="00572549">
      <w:pPr>
        <w:ind w:firstLine="540"/>
        <w:jc w:val="both"/>
        <w:rPr>
          <w:rFonts w:eastAsia="Calibri"/>
          <w:sz w:val="28"/>
          <w:szCs w:val="28"/>
          <w:lang w:eastAsia="en-US"/>
        </w:rPr>
      </w:pPr>
      <w:r>
        <w:rPr>
          <w:rFonts w:eastAsia="Calibri"/>
          <w:sz w:val="28"/>
          <w:szCs w:val="28"/>
          <w:lang w:eastAsia="en-US"/>
        </w:rPr>
        <w:t>-об объеме муниципальных долговых обязательств по видам этих обязательств;</w:t>
      </w:r>
    </w:p>
    <w:p w:rsidR="00572549" w:rsidRDefault="00572549" w:rsidP="00572549">
      <w:pPr>
        <w:ind w:firstLine="540"/>
        <w:jc w:val="both"/>
        <w:rPr>
          <w:rFonts w:eastAsia="Calibri"/>
          <w:sz w:val="28"/>
          <w:szCs w:val="28"/>
          <w:lang w:eastAsia="en-US"/>
        </w:rPr>
      </w:pPr>
      <w:r>
        <w:rPr>
          <w:rFonts w:eastAsia="Calibri"/>
          <w:sz w:val="28"/>
          <w:szCs w:val="28"/>
          <w:lang w:eastAsia="en-US"/>
        </w:rPr>
        <w:t>- о формах обеспечения обязательств;</w:t>
      </w:r>
    </w:p>
    <w:p w:rsidR="00572549" w:rsidRDefault="00572549" w:rsidP="00572549">
      <w:pPr>
        <w:ind w:firstLine="540"/>
        <w:jc w:val="both"/>
        <w:rPr>
          <w:rFonts w:eastAsia="Calibri"/>
          <w:sz w:val="28"/>
          <w:szCs w:val="28"/>
          <w:lang w:eastAsia="en-US"/>
        </w:rPr>
      </w:pPr>
      <w:r>
        <w:rPr>
          <w:rFonts w:eastAsia="Calibri"/>
          <w:sz w:val="28"/>
          <w:szCs w:val="28"/>
          <w:lang w:eastAsia="en-US"/>
        </w:rPr>
        <w:t>-о просроченной заложенности по исполнению  муниципальных долговых обязательств;</w:t>
      </w:r>
    </w:p>
    <w:p w:rsidR="00572549" w:rsidRDefault="00572549" w:rsidP="00572549">
      <w:pPr>
        <w:ind w:firstLine="540"/>
        <w:jc w:val="both"/>
        <w:rPr>
          <w:rFonts w:eastAsia="Calibri"/>
          <w:sz w:val="28"/>
          <w:szCs w:val="28"/>
          <w:lang w:eastAsia="en-US"/>
        </w:rPr>
      </w:pPr>
      <w:r>
        <w:rPr>
          <w:rFonts w:eastAsia="Calibri"/>
          <w:sz w:val="28"/>
          <w:szCs w:val="28"/>
          <w:lang w:eastAsia="en-US"/>
        </w:rPr>
        <w:t>-иная информация, состав которой, порядок и срок ее внесения в муниципальную долговую книгу устанавливается  администрацией сельского поселения.</w:t>
      </w:r>
    </w:p>
    <w:p w:rsidR="00572549" w:rsidRDefault="00572549" w:rsidP="00572549">
      <w:pPr>
        <w:ind w:firstLine="540"/>
        <w:jc w:val="both"/>
        <w:rPr>
          <w:rFonts w:eastAsia="Calibri"/>
          <w:sz w:val="28"/>
          <w:szCs w:val="28"/>
          <w:lang w:eastAsia="en-US"/>
        </w:rPr>
      </w:pPr>
    </w:p>
    <w:p w:rsidR="00572549" w:rsidRDefault="00572549" w:rsidP="00572549">
      <w:pPr>
        <w:ind w:firstLine="540"/>
        <w:jc w:val="both"/>
        <w:rPr>
          <w:rFonts w:eastAsia="Calibri"/>
          <w:sz w:val="28"/>
          <w:szCs w:val="28"/>
          <w:lang w:eastAsia="en-US"/>
        </w:rPr>
      </w:pPr>
      <w:r>
        <w:rPr>
          <w:rFonts w:eastAsia="Calibri"/>
          <w:sz w:val="28"/>
          <w:szCs w:val="28"/>
          <w:lang w:eastAsia="en-US"/>
        </w:rPr>
        <w:t>Порядок ведения муниципальной долговой книги утверждается нормативным актом администрации сельского поселения.</w:t>
      </w:r>
    </w:p>
    <w:p w:rsidR="00572549" w:rsidRDefault="00572549" w:rsidP="00572549">
      <w:pPr>
        <w:pStyle w:val="ConsPlusNormal"/>
        <w:spacing w:before="220"/>
        <w:jc w:val="both"/>
        <w:rPr>
          <w:rFonts w:ascii="Times New Roman" w:hAnsi="Times New Roman" w:cs="Times New Roman"/>
          <w:sz w:val="28"/>
          <w:szCs w:val="28"/>
        </w:rPr>
      </w:pPr>
      <w:r>
        <w:rPr>
          <w:rFonts w:ascii="Times New Roman" w:hAnsi="Times New Roman" w:cs="Times New Roman"/>
          <w:b/>
          <w:sz w:val="28"/>
          <w:szCs w:val="28"/>
        </w:rPr>
        <w:t xml:space="preserve"> Статья 2.</w:t>
      </w:r>
      <w:r>
        <w:rPr>
          <w:b/>
          <w:sz w:val="28"/>
          <w:szCs w:val="28"/>
        </w:rPr>
        <w:t xml:space="preserve"> </w:t>
      </w:r>
      <w:r>
        <w:rPr>
          <w:rFonts w:ascii="Times New Roman" w:hAnsi="Times New Roman" w:cs="Times New Roman"/>
          <w:sz w:val="28"/>
          <w:szCs w:val="28"/>
        </w:rPr>
        <w:t>Настоящее решение вступает в силу со дня  официального обнародования и распространяется на правоотношения, возникшие с 01 января 2020 года.</w:t>
      </w:r>
    </w:p>
    <w:p w:rsidR="00572549" w:rsidRDefault="00572549" w:rsidP="00572549">
      <w:pPr>
        <w:spacing w:line="100" w:lineRule="atLeast"/>
        <w:rPr>
          <w:sz w:val="28"/>
          <w:szCs w:val="28"/>
        </w:rPr>
      </w:pPr>
    </w:p>
    <w:p w:rsidR="00572549" w:rsidRDefault="00572549" w:rsidP="00572549">
      <w:pPr>
        <w:spacing w:line="100" w:lineRule="atLeast"/>
        <w:rPr>
          <w:sz w:val="28"/>
          <w:szCs w:val="28"/>
        </w:rPr>
      </w:pPr>
    </w:p>
    <w:p w:rsidR="00572549" w:rsidRDefault="00572549" w:rsidP="00572549">
      <w:pPr>
        <w:spacing w:line="100" w:lineRule="atLeast"/>
        <w:rPr>
          <w:sz w:val="28"/>
          <w:szCs w:val="28"/>
        </w:rPr>
      </w:pPr>
      <w:r>
        <w:rPr>
          <w:sz w:val="28"/>
          <w:szCs w:val="28"/>
        </w:rPr>
        <w:t xml:space="preserve">Глава сельского поселения «Грива» -              </w:t>
      </w:r>
      <w:r>
        <w:rPr>
          <w:sz w:val="28"/>
          <w:szCs w:val="28"/>
        </w:rPr>
        <w:t xml:space="preserve">                   </w:t>
      </w:r>
      <w:bookmarkStart w:id="0" w:name="_GoBack"/>
      <w:bookmarkEnd w:id="0"/>
      <w:r>
        <w:rPr>
          <w:sz w:val="28"/>
          <w:szCs w:val="28"/>
        </w:rPr>
        <w:t xml:space="preserve">                А. В. Зырянов</w:t>
      </w:r>
    </w:p>
    <w:p w:rsidR="00572549" w:rsidRDefault="00572549" w:rsidP="00572549">
      <w:pPr>
        <w:spacing w:line="100" w:lineRule="atLeast"/>
        <w:rPr>
          <w:sz w:val="24"/>
          <w:szCs w:val="24"/>
        </w:rPr>
      </w:pPr>
    </w:p>
    <w:p w:rsidR="00510150" w:rsidRPr="00572549" w:rsidRDefault="00510150" w:rsidP="00572549"/>
    <w:sectPr w:rsidR="00510150" w:rsidRPr="00572549">
      <w:pgSz w:w="11906" w:h="16838"/>
      <w:pgMar w:top="1134" w:right="851" w:bottom="1236"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B53A2"/>
    <w:multiLevelType w:val="hybridMultilevel"/>
    <w:tmpl w:val="8898AE3C"/>
    <w:lvl w:ilvl="0" w:tplc="20BE6268">
      <w:start w:val="1"/>
      <w:numFmt w:val="decimal"/>
      <w:lvlText w:val="%1."/>
      <w:lvlJc w:val="left"/>
      <w:pPr>
        <w:ind w:left="1070"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1">
    <w:nsid w:val="762D6A0D"/>
    <w:multiLevelType w:val="multilevel"/>
    <w:tmpl w:val="89224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F4"/>
    <w:rsid w:val="00510150"/>
    <w:rsid w:val="00572549"/>
    <w:rsid w:val="00B64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64AF4"/>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64AF4"/>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3">
    <w:name w:val="Balloon Text"/>
    <w:basedOn w:val="a"/>
    <w:link w:val="a4"/>
    <w:uiPriority w:val="99"/>
    <w:semiHidden/>
    <w:unhideWhenUsed/>
    <w:rsid w:val="00B64AF4"/>
    <w:rPr>
      <w:rFonts w:ascii="Tahoma" w:hAnsi="Tahoma" w:cs="Tahoma"/>
      <w:sz w:val="16"/>
      <w:szCs w:val="16"/>
    </w:rPr>
  </w:style>
  <w:style w:type="character" w:customStyle="1" w:styleId="a4">
    <w:name w:val="Текст выноски Знак"/>
    <w:basedOn w:val="a0"/>
    <w:link w:val="a3"/>
    <w:uiPriority w:val="99"/>
    <w:semiHidden/>
    <w:rsid w:val="00B64AF4"/>
    <w:rPr>
      <w:rFonts w:ascii="Tahoma" w:eastAsia="Times New Roman" w:hAnsi="Tahoma" w:cs="Tahoma"/>
      <w:kern w:val="3"/>
      <w:sz w:val="16"/>
      <w:szCs w:val="16"/>
      <w:lang w:eastAsia="ru-RU"/>
    </w:rPr>
  </w:style>
  <w:style w:type="paragraph" w:styleId="a5">
    <w:name w:val="List Paragraph"/>
    <w:basedOn w:val="a"/>
    <w:uiPriority w:val="34"/>
    <w:qFormat/>
    <w:rsid w:val="00572549"/>
    <w:pPr>
      <w:widowControl/>
      <w:suppressAutoHyphens w:val="0"/>
      <w:autoSpaceDN/>
      <w:ind w:left="708"/>
      <w:textAlignment w:val="auto"/>
    </w:pPr>
    <w:rPr>
      <w:kern w:val="0"/>
      <w:lang w:eastAsia="ar-SA"/>
    </w:rPr>
  </w:style>
  <w:style w:type="paragraph" w:customStyle="1" w:styleId="ConsTitle">
    <w:name w:val="ConsTitle"/>
    <w:rsid w:val="00572549"/>
    <w:pPr>
      <w:widowControl w:val="0"/>
      <w:suppressAutoHyphens/>
      <w:spacing w:after="0" w:line="240" w:lineRule="auto"/>
    </w:pPr>
    <w:rPr>
      <w:rFonts w:ascii="Arial" w:eastAsia="Times New Roman" w:hAnsi="Arial" w:cs="Arial"/>
      <w:b/>
      <w:sz w:val="16"/>
      <w:szCs w:val="20"/>
      <w:lang w:eastAsia="ar-SA"/>
    </w:rPr>
  </w:style>
  <w:style w:type="paragraph" w:customStyle="1" w:styleId="ConsPlusNormal">
    <w:name w:val="ConsPlusNormal"/>
    <w:rsid w:val="0057254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6">
    <w:name w:val="Hyperlink"/>
    <w:basedOn w:val="a0"/>
    <w:uiPriority w:val="99"/>
    <w:semiHidden/>
    <w:unhideWhenUsed/>
    <w:rsid w:val="005725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64AF4"/>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64AF4"/>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3">
    <w:name w:val="Balloon Text"/>
    <w:basedOn w:val="a"/>
    <w:link w:val="a4"/>
    <w:uiPriority w:val="99"/>
    <w:semiHidden/>
    <w:unhideWhenUsed/>
    <w:rsid w:val="00B64AF4"/>
    <w:rPr>
      <w:rFonts w:ascii="Tahoma" w:hAnsi="Tahoma" w:cs="Tahoma"/>
      <w:sz w:val="16"/>
      <w:szCs w:val="16"/>
    </w:rPr>
  </w:style>
  <w:style w:type="character" w:customStyle="1" w:styleId="a4">
    <w:name w:val="Текст выноски Знак"/>
    <w:basedOn w:val="a0"/>
    <w:link w:val="a3"/>
    <w:uiPriority w:val="99"/>
    <w:semiHidden/>
    <w:rsid w:val="00B64AF4"/>
    <w:rPr>
      <w:rFonts w:ascii="Tahoma" w:eastAsia="Times New Roman" w:hAnsi="Tahoma" w:cs="Tahoma"/>
      <w:kern w:val="3"/>
      <w:sz w:val="16"/>
      <w:szCs w:val="16"/>
      <w:lang w:eastAsia="ru-RU"/>
    </w:rPr>
  </w:style>
  <w:style w:type="paragraph" w:styleId="a5">
    <w:name w:val="List Paragraph"/>
    <w:basedOn w:val="a"/>
    <w:uiPriority w:val="34"/>
    <w:qFormat/>
    <w:rsid w:val="00572549"/>
    <w:pPr>
      <w:widowControl/>
      <w:suppressAutoHyphens w:val="0"/>
      <w:autoSpaceDN/>
      <w:ind w:left="708"/>
      <w:textAlignment w:val="auto"/>
    </w:pPr>
    <w:rPr>
      <w:kern w:val="0"/>
      <w:lang w:eastAsia="ar-SA"/>
    </w:rPr>
  </w:style>
  <w:style w:type="paragraph" w:customStyle="1" w:styleId="ConsTitle">
    <w:name w:val="ConsTitle"/>
    <w:rsid w:val="00572549"/>
    <w:pPr>
      <w:widowControl w:val="0"/>
      <w:suppressAutoHyphens/>
      <w:spacing w:after="0" w:line="240" w:lineRule="auto"/>
    </w:pPr>
    <w:rPr>
      <w:rFonts w:ascii="Arial" w:eastAsia="Times New Roman" w:hAnsi="Arial" w:cs="Arial"/>
      <w:b/>
      <w:sz w:val="16"/>
      <w:szCs w:val="20"/>
      <w:lang w:eastAsia="ar-SA"/>
    </w:rPr>
  </w:style>
  <w:style w:type="paragraph" w:customStyle="1" w:styleId="ConsPlusNormal">
    <w:name w:val="ConsPlusNormal"/>
    <w:rsid w:val="0057254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6">
    <w:name w:val="Hyperlink"/>
    <w:basedOn w:val="a0"/>
    <w:uiPriority w:val="99"/>
    <w:semiHidden/>
    <w:unhideWhenUsed/>
    <w:rsid w:val="005725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94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A6486A3832B37BE5AB716C1791DF8BE046C367851C6990738C3210D95B1A8D58B4946538193025C98FE3ECF8FB0878BFAC2BD0U3eEO" TargetMode="External"/><Relationship Id="rId3" Type="http://schemas.microsoft.com/office/2007/relationships/stylesWithEffects" Target="stylesWithEffects.xml"/><Relationship Id="rId7" Type="http://schemas.openxmlformats.org/officeDocument/2006/relationships/hyperlink" Target="consultantplus://offline/ref=F9A6486A3832B37BE5AB716C1791DF8BE046C367851C6990738C3210D95B1A8D58B4946B3B193025C98FE3ECF8FB0878BFAC2BD0U3eE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FDFF8305618159CC3890F512C4BAB40EDBEAAB3179CB45C92803E10DAD413C5EA0BCC16BAE043D727CA4BED845D3CBDCE86CBAEDF264AL1O" TargetMode="External"/><Relationship Id="rId4" Type="http://schemas.openxmlformats.org/officeDocument/2006/relationships/settings" Target="settings.xml"/><Relationship Id="rId9" Type="http://schemas.openxmlformats.org/officeDocument/2006/relationships/hyperlink" Target="file:///F:\&#1056;&#1045;&#1064;&#1045;&#1053;&#1048;&#1071;%20&#1057;&#1054;&#1042;&#1045;&#1058;&#1040;%202020\&#1087;&#1088;&#1086;&#1090;&#1086;&#1082;&#1086;&#1083;%20&#1086;&#1090;%20%2029.01.20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2030</Words>
  <Characters>11574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2020-01-29T08:09:00Z</dcterms:created>
  <dcterms:modified xsi:type="dcterms:W3CDTF">2020-01-29T08:09:00Z</dcterms:modified>
</cp:coreProperties>
</file>