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1D07D8" w:rsidTr="00142BDE">
        <w:tc>
          <w:tcPr>
            <w:tcW w:w="3189" w:type="dxa"/>
            <w:gridSpan w:val="3"/>
            <w:shd w:val="clear" w:color="auto" w:fill="auto"/>
          </w:tcPr>
          <w:p w:rsidR="001D07D8" w:rsidRDefault="001D07D8" w:rsidP="00142BDE">
            <w:pPr>
              <w:snapToGrid w:val="0"/>
              <w:jc w:val="center"/>
              <w:rPr>
                <w:sz w:val="24"/>
              </w:rPr>
            </w:pPr>
          </w:p>
          <w:p w:rsidR="001D07D8" w:rsidRDefault="001D07D8" w:rsidP="00142BDE">
            <w:pPr>
              <w:snapToGrid w:val="0"/>
              <w:jc w:val="center"/>
              <w:rPr>
                <w:sz w:val="24"/>
              </w:rPr>
            </w:pPr>
          </w:p>
          <w:p w:rsidR="001D07D8" w:rsidRDefault="001D07D8" w:rsidP="00142BDE">
            <w:pPr>
              <w:jc w:val="center"/>
              <w:rPr>
                <w:sz w:val="24"/>
              </w:rPr>
            </w:pPr>
            <w:r>
              <w:rPr>
                <w:sz w:val="24"/>
              </w:rPr>
              <w:t>Совет</w:t>
            </w:r>
          </w:p>
          <w:p w:rsidR="001D07D8" w:rsidRDefault="001D07D8" w:rsidP="00142BDE">
            <w:pPr>
              <w:jc w:val="center"/>
              <w:rPr>
                <w:sz w:val="24"/>
              </w:rPr>
            </w:pPr>
            <w:r>
              <w:rPr>
                <w:sz w:val="24"/>
              </w:rPr>
              <w:t>сельского поселения</w:t>
            </w:r>
          </w:p>
          <w:p w:rsidR="001D07D8" w:rsidRDefault="001D07D8" w:rsidP="00142BDE">
            <w:pPr>
              <w:jc w:val="center"/>
            </w:pPr>
            <w:r>
              <w:rPr>
                <w:sz w:val="24"/>
              </w:rPr>
              <w:t>«Грива»</w:t>
            </w:r>
          </w:p>
        </w:tc>
        <w:tc>
          <w:tcPr>
            <w:tcW w:w="2551" w:type="dxa"/>
            <w:shd w:val="clear" w:color="auto" w:fill="auto"/>
          </w:tcPr>
          <w:p w:rsidR="001D07D8" w:rsidRDefault="001D07D8" w:rsidP="00142BDE">
            <w:pPr>
              <w:snapToGrid w:val="0"/>
              <w:jc w:val="center"/>
            </w:pPr>
          </w:p>
          <w:p w:rsidR="001D07D8" w:rsidRDefault="001D07D8" w:rsidP="00142BDE">
            <w:pPr>
              <w:jc w:val="center"/>
            </w:pPr>
            <w:r>
              <w:t xml:space="preserve">        </w:t>
            </w:r>
          </w:p>
          <w:p w:rsidR="001D07D8" w:rsidRDefault="001D07D8" w:rsidP="00142BDE">
            <w:pPr>
              <w:jc w:val="center"/>
            </w:pPr>
            <w:r>
              <w:t xml:space="preserve">                                  </w:t>
            </w:r>
            <w:r>
              <w:rPr>
                <w:noProof/>
                <w:lang w:eastAsia="ru-RU"/>
              </w:rPr>
              <w:drawing>
                <wp:inline distT="0" distB="0" distL="0" distR="0">
                  <wp:extent cx="8191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solidFill>
                            <a:srgbClr val="FFFFFF"/>
                          </a:solidFill>
                          <a:ln>
                            <a:noFill/>
                          </a:ln>
                        </pic:spPr>
                      </pic:pic>
                    </a:graphicData>
                  </a:graphic>
                </wp:inline>
              </w:drawing>
            </w:r>
          </w:p>
          <w:p w:rsidR="001D07D8" w:rsidRDefault="001D07D8" w:rsidP="00142BDE">
            <w:pPr>
              <w:jc w:val="center"/>
            </w:pPr>
          </w:p>
        </w:tc>
        <w:tc>
          <w:tcPr>
            <w:tcW w:w="3828" w:type="dxa"/>
            <w:gridSpan w:val="2"/>
            <w:shd w:val="clear" w:color="auto" w:fill="auto"/>
          </w:tcPr>
          <w:p w:rsidR="001D07D8" w:rsidRDefault="001D07D8" w:rsidP="00142BDE">
            <w:pPr>
              <w:snapToGrid w:val="0"/>
              <w:rPr>
                <w:sz w:val="24"/>
              </w:rPr>
            </w:pPr>
          </w:p>
          <w:p w:rsidR="001D07D8" w:rsidRDefault="001D07D8" w:rsidP="00142BDE">
            <w:pPr>
              <w:snapToGrid w:val="0"/>
              <w:rPr>
                <w:sz w:val="24"/>
              </w:rPr>
            </w:pPr>
          </w:p>
          <w:p w:rsidR="001D07D8" w:rsidRDefault="001D07D8" w:rsidP="00142BDE">
            <w:pPr>
              <w:jc w:val="center"/>
              <w:rPr>
                <w:sz w:val="24"/>
              </w:rPr>
            </w:pPr>
            <w:r>
              <w:rPr>
                <w:sz w:val="24"/>
              </w:rPr>
              <w:t xml:space="preserve">     «Грива» сикт</w:t>
            </w:r>
          </w:p>
          <w:p w:rsidR="001D07D8" w:rsidRDefault="001D07D8" w:rsidP="00142BDE">
            <w:pPr>
              <w:jc w:val="center"/>
            </w:pPr>
            <w:r>
              <w:rPr>
                <w:sz w:val="24"/>
              </w:rPr>
              <w:t xml:space="preserve">    овмöдчöминса Сöвет</w:t>
            </w:r>
          </w:p>
        </w:tc>
      </w:tr>
      <w:tr w:rsidR="001D07D8" w:rsidTr="00142BDE">
        <w:trPr>
          <w:trHeight w:val="452"/>
        </w:trPr>
        <w:tc>
          <w:tcPr>
            <w:tcW w:w="3189" w:type="dxa"/>
            <w:gridSpan w:val="3"/>
            <w:shd w:val="clear" w:color="auto" w:fill="auto"/>
          </w:tcPr>
          <w:p w:rsidR="001D07D8" w:rsidRDefault="001D07D8" w:rsidP="00142BDE">
            <w:pPr>
              <w:snapToGrid w:val="0"/>
              <w:jc w:val="center"/>
            </w:pPr>
          </w:p>
        </w:tc>
        <w:tc>
          <w:tcPr>
            <w:tcW w:w="2551" w:type="dxa"/>
            <w:shd w:val="clear" w:color="auto" w:fill="auto"/>
          </w:tcPr>
          <w:p w:rsidR="001D07D8" w:rsidRDefault="001D07D8" w:rsidP="00142BDE">
            <w:pPr>
              <w:pStyle w:val="ConsTitle"/>
              <w:widowControl/>
              <w:ind w:right="-284"/>
              <w:jc w:val="center"/>
              <w:rPr>
                <w:rFonts w:ascii="Times New Roman" w:hAnsi="Times New Roman" w:cs="Times New Roman"/>
                <w:sz w:val="28"/>
                <w:szCs w:val="28"/>
              </w:rPr>
            </w:pPr>
            <w:r>
              <w:rPr>
                <w:rFonts w:ascii="Times New Roman" w:hAnsi="Times New Roman" w:cs="Times New Roman"/>
                <w:sz w:val="28"/>
                <w:szCs w:val="28"/>
              </w:rPr>
              <w:t>РЕШЕНИЕ</w:t>
            </w:r>
          </w:p>
          <w:p w:rsidR="001D07D8" w:rsidRDefault="001D07D8" w:rsidP="00142BDE">
            <w:pPr>
              <w:pStyle w:val="ConsTitle"/>
              <w:widowControl/>
              <w:ind w:right="-284"/>
              <w:jc w:val="center"/>
              <w:rPr>
                <w:sz w:val="28"/>
                <w:szCs w:val="28"/>
                <w:u w:val="single"/>
              </w:rPr>
            </w:pPr>
            <w:r>
              <w:rPr>
                <w:rFonts w:ascii="Times New Roman" w:hAnsi="Times New Roman" w:cs="Times New Roman"/>
                <w:sz w:val="28"/>
                <w:szCs w:val="28"/>
              </w:rPr>
              <w:t>ПОМШУÖМ</w:t>
            </w:r>
          </w:p>
        </w:tc>
        <w:tc>
          <w:tcPr>
            <w:tcW w:w="3828" w:type="dxa"/>
            <w:gridSpan w:val="2"/>
            <w:shd w:val="clear" w:color="auto" w:fill="auto"/>
          </w:tcPr>
          <w:p w:rsidR="001D07D8" w:rsidRDefault="001D07D8" w:rsidP="00142BDE">
            <w:pPr>
              <w:snapToGrid w:val="0"/>
              <w:jc w:val="center"/>
            </w:pPr>
            <w:r>
              <w:rPr>
                <w:b/>
                <w:sz w:val="28"/>
                <w:szCs w:val="28"/>
                <w:u w:val="single"/>
              </w:rPr>
              <w:t xml:space="preserve"> </w:t>
            </w:r>
          </w:p>
        </w:tc>
      </w:tr>
      <w:tr w:rsidR="001D07D8" w:rsidTr="00142BDE">
        <w:tc>
          <w:tcPr>
            <w:tcW w:w="496" w:type="dxa"/>
            <w:shd w:val="clear" w:color="auto" w:fill="auto"/>
          </w:tcPr>
          <w:p w:rsidR="001D07D8" w:rsidRDefault="001D07D8" w:rsidP="00142BDE">
            <w:pPr>
              <w:jc w:val="center"/>
              <w:rPr>
                <w:sz w:val="28"/>
              </w:rPr>
            </w:pPr>
            <w:r>
              <w:rPr>
                <w:sz w:val="28"/>
              </w:rPr>
              <w:t>от</w:t>
            </w:r>
          </w:p>
        </w:tc>
        <w:tc>
          <w:tcPr>
            <w:tcW w:w="1701" w:type="dxa"/>
            <w:tcBorders>
              <w:bottom w:val="single" w:sz="4" w:space="0" w:color="000000"/>
            </w:tcBorders>
            <w:shd w:val="clear" w:color="auto" w:fill="auto"/>
          </w:tcPr>
          <w:p w:rsidR="001D07D8" w:rsidRDefault="001D07D8" w:rsidP="00142BDE">
            <w:pPr>
              <w:jc w:val="center"/>
              <w:rPr>
                <w:sz w:val="28"/>
              </w:rPr>
            </w:pPr>
            <w:r>
              <w:rPr>
                <w:sz w:val="28"/>
              </w:rPr>
              <w:t>23 декабря</w:t>
            </w:r>
          </w:p>
        </w:tc>
        <w:tc>
          <w:tcPr>
            <w:tcW w:w="992" w:type="dxa"/>
            <w:shd w:val="clear" w:color="auto" w:fill="auto"/>
          </w:tcPr>
          <w:p w:rsidR="001D07D8" w:rsidRDefault="001D07D8" w:rsidP="00142BDE">
            <w:pPr>
              <w:jc w:val="center"/>
              <w:rPr>
                <w:sz w:val="28"/>
              </w:rPr>
            </w:pPr>
            <w:r>
              <w:rPr>
                <w:sz w:val="28"/>
              </w:rPr>
              <w:t>2020 г.</w:t>
            </w:r>
          </w:p>
        </w:tc>
        <w:tc>
          <w:tcPr>
            <w:tcW w:w="4351" w:type="dxa"/>
            <w:gridSpan w:val="2"/>
            <w:shd w:val="clear" w:color="auto" w:fill="auto"/>
          </w:tcPr>
          <w:p w:rsidR="001D07D8" w:rsidRDefault="001D07D8" w:rsidP="00142BDE">
            <w:pPr>
              <w:jc w:val="right"/>
              <w:rPr>
                <w:sz w:val="28"/>
                <w:szCs w:val="28"/>
              </w:rPr>
            </w:pPr>
            <w:r>
              <w:rPr>
                <w:sz w:val="28"/>
              </w:rPr>
              <w:t xml:space="preserve">№ </w:t>
            </w:r>
          </w:p>
        </w:tc>
        <w:tc>
          <w:tcPr>
            <w:tcW w:w="2028" w:type="dxa"/>
            <w:tcBorders>
              <w:bottom w:val="single" w:sz="4" w:space="0" w:color="000000"/>
            </w:tcBorders>
            <w:shd w:val="clear" w:color="auto" w:fill="auto"/>
          </w:tcPr>
          <w:p w:rsidR="001D07D8" w:rsidRDefault="001D07D8" w:rsidP="00142BDE">
            <w:pPr>
              <w:jc w:val="center"/>
            </w:pPr>
            <w:r>
              <w:rPr>
                <w:sz w:val="28"/>
                <w:szCs w:val="28"/>
              </w:rPr>
              <w:t>5-5/21</w:t>
            </w:r>
          </w:p>
        </w:tc>
      </w:tr>
      <w:tr w:rsidR="001D07D8" w:rsidTr="00142BDE">
        <w:tc>
          <w:tcPr>
            <w:tcW w:w="3189" w:type="dxa"/>
            <w:gridSpan w:val="3"/>
            <w:shd w:val="clear" w:color="auto" w:fill="auto"/>
          </w:tcPr>
          <w:p w:rsidR="001D07D8" w:rsidRDefault="001D07D8" w:rsidP="00142BDE">
            <w:pPr>
              <w:rPr>
                <w:sz w:val="28"/>
              </w:rPr>
            </w:pPr>
            <w:r>
              <w:rPr>
                <w:sz w:val="28"/>
                <w:vertAlign w:val="superscript"/>
              </w:rPr>
              <w:t xml:space="preserve"> </w:t>
            </w:r>
            <w:r>
              <w:rPr>
                <w:sz w:val="22"/>
                <w:szCs w:val="22"/>
                <w:vertAlign w:val="superscript"/>
              </w:rPr>
              <w:t xml:space="preserve">         (Республика Коми , с. Грива)</w:t>
            </w:r>
          </w:p>
        </w:tc>
        <w:tc>
          <w:tcPr>
            <w:tcW w:w="6379" w:type="dxa"/>
            <w:gridSpan w:val="3"/>
            <w:shd w:val="clear" w:color="auto" w:fill="auto"/>
          </w:tcPr>
          <w:p w:rsidR="001D07D8" w:rsidRDefault="001D07D8" w:rsidP="00142BDE">
            <w:pPr>
              <w:snapToGrid w:val="0"/>
              <w:jc w:val="right"/>
              <w:rPr>
                <w:sz w:val="28"/>
              </w:rPr>
            </w:pPr>
          </w:p>
        </w:tc>
      </w:tr>
    </w:tbl>
    <w:p w:rsidR="001D07D8" w:rsidRDefault="001D07D8" w:rsidP="001D07D8">
      <w:pPr>
        <w:pStyle w:val="Standard"/>
        <w:spacing w:after="0" w:line="240" w:lineRule="auto"/>
        <w:ind w:firstLine="567"/>
        <w:jc w:val="center"/>
        <w:rPr>
          <w:rFonts w:ascii="Times New Roman" w:hAnsi="Times New Roman" w:cs="Times New Roman"/>
          <w:b/>
          <w:sz w:val="24"/>
          <w:szCs w:val="24"/>
        </w:rPr>
      </w:pPr>
    </w:p>
    <w:p w:rsidR="001D07D8" w:rsidRDefault="001D07D8" w:rsidP="001D07D8">
      <w:pPr>
        <w:pStyle w:val="Standard"/>
        <w:spacing w:after="0" w:line="240" w:lineRule="auto"/>
        <w:rPr>
          <w:rFonts w:ascii="Times New Roman" w:hAnsi="Times New Roman" w:cs="Times New Roman"/>
          <w:b/>
          <w:sz w:val="24"/>
          <w:szCs w:val="24"/>
        </w:rPr>
      </w:pPr>
    </w:p>
    <w:p w:rsidR="001D07D8" w:rsidRDefault="001D07D8" w:rsidP="001D07D8">
      <w:pPr>
        <w:pStyle w:val="Standard"/>
        <w:tabs>
          <w:tab w:val="left" w:pos="9638"/>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выдвижения, внесения, обсуждения, </w:t>
      </w:r>
    </w:p>
    <w:p w:rsidR="001D07D8" w:rsidRDefault="001D07D8" w:rsidP="001D07D8">
      <w:pPr>
        <w:pStyle w:val="Standard"/>
        <w:tabs>
          <w:tab w:val="left" w:pos="9638"/>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рассмотрения и реализации инициативных проектов, а также</w:t>
      </w:r>
    </w:p>
    <w:p w:rsidR="001D07D8" w:rsidRDefault="001D07D8" w:rsidP="001D07D8">
      <w:pPr>
        <w:pStyle w:val="Standard"/>
        <w:tabs>
          <w:tab w:val="left" w:pos="9638"/>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Порядка проведения их конкурсного отбора в</w:t>
      </w:r>
    </w:p>
    <w:p w:rsidR="001D07D8" w:rsidRDefault="001D07D8" w:rsidP="001D07D8">
      <w:pPr>
        <w:pStyle w:val="Standard"/>
        <w:tabs>
          <w:tab w:val="left" w:pos="9638"/>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муниципального образования</w:t>
      </w:r>
    </w:p>
    <w:p w:rsidR="001D07D8" w:rsidRDefault="001D07D8" w:rsidP="001D07D8">
      <w:pPr>
        <w:pStyle w:val="Standard"/>
        <w:tabs>
          <w:tab w:val="left" w:pos="9638"/>
        </w:tabs>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сельского поселения «Грива»</w:t>
      </w:r>
    </w:p>
    <w:p w:rsidR="001D07D8" w:rsidRDefault="001D07D8" w:rsidP="001D07D8">
      <w:pPr>
        <w:pStyle w:val="Standard"/>
        <w:tabs>
          <w:tab w:val="left" w:pos="9638"/>
        </w:tabs>
        <w:spacing w:after="0" w:line="240" w:lineRule="auto"/>
        <w:ind w:firstLine="567"/>
        <w:jc w:val="center"/>
        <w:rPr>
          <w:rFonts w:ascii="Times New Roman" w:hAnsi="Times New Roman" w:cs="Times New Roman"/>
          <w:sz w:val="28"/>
          <w:szCs w:val="28"/>
        </w:rPr>
      </w:pPr>
    </w:p>
    <w:p w:rsidR="001D07D8" w:rsidRDefault="001D07D8" w:rsidP="001D07D8">
      <w:pPr>
        <w:pStyle w:val="Standard"/>
        <w:tabs>
          <w:tab w:val="left" w:pos="9638"/>
        </w:tabs>
        <w:spacing w:before="240"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В соответствии с пунктом 4 статьи 21 Бюджетного кодекса Российской Федерации, статьей 26</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w:t>
      </w:r>
      <w:hyperlink r:id="rId7" w:history="1">
        <w:r>
          <w:rPr>
            <w:rStyle w:val="a3"/>
          </w:rPr>
          <w:t>закона</w:t>
        </w:r>
      </w:hyperlink>
      <w:r>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Уставом  муниципального образования сельского поселения «Грива» </w:t>
      </w:r>
    </w:p>
    <w:p w:rsidR="001D07D8" w:rsidRDefault="001D07D8" w:rsidP="001D07D8">
      <w:pPr>
        <w:pStyle w:val="Standard"/>
        <w:tabs>
          <w:tab w:val="left" w:pos="9638"/>
        </w:tabs>
        <w:spacing w:before="240" w:after="0" w:line="240" w:lineRule="auto"/>
        <w:ind w:firstLine="567"/>
        <w:jc w:val="both"/>
        <w:rPr>
          <w:rFonts w:ascii="Times New Roman" w:hAnsi="Times New Roman" w:cs="Times New Roman"/>
          <w:sz w:val="24"/>
          <w:szCs w:val="24"/>
        </w:rPr>
      </w:pPr>
      <w:r>
        <w:rPr>
          <w:rFonts w:ascii="Times New Roman" w:hAnsi="Times New Roman" w:cs="Times New Roman"/>
          <w:b/>
          <w:bCs/>
          <w:sz w:val="28"/>
          <w:szCs w:val="28"/>
        </w:rPr>
        <w:t>Совет   муниципального образования сельского поселения Грива» решил:</w:t>
      </w:r>
    </w:p>
    <w:p w:rsidR="001D07D8" w:rsidRDefault="001D07D8" w:rsidP="001D07D8">
      <w:pPr>
        <w:pStyle w:val="Standard"/>
        <w:spacing w:after="0" w:line="240" w:lineRule="auto"/>
        <w:ind w:firstLine="567"/>
        <w:jc w:val="both"/>
        <w:rPr>
          <w:rFonts w:ascii="Times New Roman" w:hAnsi="Times New Roman" w:cs="Times New Roman"/>
          <w:sz w:val="24"/>
          <w:szCs w:val="24"/>
        </w:rPr>
      </w:pPr>
    </w:p>
    <w:p w:rsidR="001D07D8" w:rsidRDefault="001D07D8" w:rsidP="001D07D8">
      <w:pPr>
        <w:pStyle w:val="a4"/>
        <w:numPr>
          <w:ilvl w:val="0"/>
          <w:numId w:val="2"/>
        </w:numPr>
        <w:tabs>
          <w:tab w:val="left" w:pos="567"/>
          <w:tab w:val="left" w:pos="993"/>
        </w:tabs>
        <w:suppressAutoHyphens/>
        <w:ind w:firstLine="567"/>
        <w:jc w:val="both"/>
        <w:rPr>
          <w:sz w:val="28"/>
          <w:szCs w:val="28"/>
        </w:rPr>
      </w:pPr>
      <w:r>
        <w:rPr>
          <w:sz w:val="28"/>
          <w:szCs w:val="28"/>
        </w:rPr>
        <w:t xml:space="preserve">Утвердить </w:t>
      </w:r>
      <w:r>
        <w:rPr>
          <w:bCs/>
          <w:sz w:val="28"/>
          <w:szCs w:val="28"/>
        </w:rPr>
        <w:t>Порядок выдвижения, внесения, обсуждения, рассмотрения и реализации инициативных проектов</w:t>
      </w:r>
      <w:r>
        <w:rPr>
          <w:sz w:val="28"/>
          <w:szCs w:val="28"/>
        </w:rPr>
        <w:t>, согласно приложению № 1.</w:t>
      </w:r>
    </w:p>
    <w:p w:rsidR="001D07D8" w:rsidRDefault="001D07D8" w:rsidP="001D07D8">
      <w:pPr>
        <w:pStyle w:val="a4"/>
        <w:numPr>
          <w:ilvl w:val="0"/>
          <w:numId w:val="1"/>
        </w:numPr>
        <w:tabs>
          <w:tab w:val="clear" w:pos="708"/>
          <w:tab w:val="left" w:pos="567"/>
          <w:tab w:val="left" w:pos="709"/>
          <w:tab w:val="left" w:pos="993"/>
        </w:tabs>
        <w:suppressAutoHyphens/>
        <w:ind w:firstLine="567"/>
        <w:jc w:val="both"/>
        <w:rPr>
          <w:sz w:val="28"/>
          <w:szCs w:val="28"/>
        </w:rPr>
      </w:pPr>
      <w:r>
        <w:rPr>
          <w:sz w:val="28"/>
          <w:szCs w:val="28"/>
        </w:rPr>
        <w:t xml:space="preserve">Утвердить Порядок проведения конкурсного отбора инициативных проектов, согласно приложению № 2.                                          </w:t>
      </w:r>
    </w:p>
    <w:p w:rsidR="001D07D8" w:rsidRDefault="001D07D8" w:rsidP="001D07D8">
      <w:pPr>
        <w:pStyle w:val="Standard"/>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решение на информационных стендах сельского поселения «Грива».</w:t>
      </w:r>
    </w:p>
    <w:p w:rsidR="001D07D8" w:rsidRDefault="001D07D8" w:rsidP="001D07D8">
      <w:pPr>
        <w:pStyle w:val="Standard"/>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 01 января 2021 года.</w:t>
      </w: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«Грива»                                     А. В. Зырянов</w:t>
      </w: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pPr>
    </w:p>
    <w:p w:rsidR="001D07D8" w:rsidRDefault="001D07D8" w:rsidP="001D07D8">
      <w:pPr>
        <w:pStyle w:val="Standard"/>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1D07D8" w:rsidRDefault="001D07D8" w:rsidP="001D07D8">
      <w:pPr>
        <w:pStyle w:val="Standard"/>
        <w:spacing w:after="0" w:line="240" w:lineRule="auto"/>
        <w:ind w:firstLine="567"/>
        <w:jc w:val="right"/>
        <w:rPr>
          <w:rFonts w:ascii="Times New Roman" w:hAnsi="Times New Roman" w:cs="Times New Roman"/>
          <w:bCs/>
          <w:sz w:val="28"/>
          <w:szCs w:val="28"/>
        </w:rPr>
      </w:pPr>
      <w:r>
        <w:rPr>
          <w:rFonts w:ascii="Times New Roman" w:hAnsi="Times New Roman" w:cs="Times New Roman"/>
          <w:sz w:val="28"/>
          <w:szCs w:val="28"/>
        </w:rPr>
        <w:t>к решению Совета</w:t>
      </w:r>
    </w:p>
    <w:p w:rsidR="001D07D8" w:rsidRDefault="001D07D8" w:rsidP="001D07D8">
      <w:pPr>
        <w:pStyle w:val="Standard"/>
        <w:spacing w:after="0" w:line="240" w:lineRule="auto"/>
        <w:ind w:firstLine="567"/>
        <w:jc w:val="right"/>
        <w:rPr>
          <w:rFonts w:ascii="Times New Roman" w:hAnsi="Times New Roman" w:cs="Times New Roman"/>
          <w:sz w:val="28"/>
          <w:szCs w:val="28"/>
        </w:rPr>
      </w:pPr>
      <w:r>
        <w:rPr>
          <w:rFonts w:ascii="Times New Roman" w:hAnsi="Times New Roman" w:cs="Times New Roman"/>
          <w:bCs/>
          <w:sz w:val="28"/>
          <w:szCs w:val="28"/>
        </w:rPr>
        <w:t xml:space="preserve">  муниципального образования сельского поселения «Грива»</w:t>
      </w:r>
    </w:p>
    <w:p w:rsidR="001D07D8" w:rsidRDefault="001D07D8" w:rsidP="001D07D8">
      <w:pPr>
        <w:pStyle w:val="Standard"/>
        <w:spacing w:after="0" w:line="240" w:lineRule="auto"/>
        <w:ind w:firstLine="567"/>
        <w:jc w:val="right"/>
        <w:rPr>
          <w:sz w:val="28"/>
          <w:szCs w:val="28"/>
        </w:rPr>
      </w:pPr>
      <w:r>
        <w:rPr>
          <w:rFonts w:ascii="Times New Roman" w:hAnsi="Times New Roman" w:cs="Times New Roman"/>
          <w:sz w:val="28"/>
          <w:szCs w:val="28"/>
        </w:rPr>
        <w:t>от  23.12.2020 г.№  5-5/21</w:t>
      </w:r>
    </w:p>
    <w:p w:rsidR="001D07D8" w:rsidRDefault="001D07D8" w:rsidP="001D07D8">
      <w:pPr>
        <w:pStyle w:val="a5"/>
        <w:spacing w:before="0" w:after="0"/>
        <w:ind w:firstLine="567"/>
        <w:jc w:val="right"/>
        <w:rPr>
          <w:sz w:val="28"/>
          <w:szCs w:val="28"/>
        </w:rPr>
      </w:pPr>
    </w:p>
    <w:p w:rsidR="001D07D8" w:rsidRDefault="001D07D8" w:rsidP="001D07D8">
      <w:pPr>
        <w:pStyle w:val="a5"/>
        <w:spacing w:before="0" w:after="0"/>
        <w:ind w:firstLine="567"/>
        <w:jc w:val="both"/>
        <w:rPr>
          <w:sz w:val="28"/>
          <w:szCs w:val="28"/>
        </w:rPr>
      </w:pPr>
    </w:p>
    <w:p w:rsidR="001D07D8" w:rsidRDefault="001D07D8" w:rsidP="001D07D8">
      <w:pPr>
        <w:pStyle w:val="a5"/>
        <w:spacing w:before="0" w:after="0"/>
        <w:ind w:firstLine="567"/>
        <w:jc w:val="center"/>
        <w:rPr>
          <w:b/>
          <w:bCs/>
          <w:sz w:val="28"/>
          <w:szCs w:val="28"/>
        </w:rPr>
      </w:pPr>
      <w:r>
        <w:rPr>
          <w:b/>
          <w:bCs/>
          <w:color w:val="000000"/>
          <w:sz w:val="28"/>
          <w:szCs w:val="28"/>
        </w:rPr>
        <w:t>ПОРЯДОК</w:t>
      </w:r>
    </w:p>
    <w:p w:rsidR="001D07D8" w:rsidRDefault="001D07D8" w:rsidP="001D07D8">
      <w:pPr>
        <w:pStyle w:val="Standard"/>
        <w:tabs>
          <w:tab w:val="left" w:pos="9638"/>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выдвижения, внесения, обсуждения, рассмотрения и реализации инициативных проектов</w:t>
      </w:r>
    </w:p>
    <w:p w:rsidR="001D07D8" w:rsidRDefault="001D07D8" w:rsidP="001D07D8">
      <w:pPr>
        <w:pStyle w:val="Standard"/>
        <w:tabs>
          <w:tab w:val="left" w:pos="9638"/>
        </w:tabs>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1D07D8" w:rsidRDefault="001D07D8" w:rsidP="001D07D8">
      <w:pPr>
        <w:pStyle w:val="Standard"/>
        <w:tabs>
          <w:tab w:val="lef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Настоящий порядок устанавливает процедуру </w:t>
      </w:r>
      <w:r>
        <w:rPr>
          <w:rFonts w:ascii="Times New Roman" w:hAnsi="Times New Roman" w:cs="Times New Roman"/>
          <w:bCs/>
          <w:sz w:val="28"/>
          <w:szCs w:val="28"/>
        </w:rPr>
        <w:t>выдвижения, внесения, обсуждения, рассмотрения и реализации инициативных проектов в  муниципальном образовании сельское поселение «Грива».</w:t>
      </w:r>
    </w:p>
    <w:p w:rsidR="001D07D8" w:rsidRDefault="001D07D8" w:rsidP="001D07D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2. Инициативный проект - проект, внесенный в администрацию </w:t>
      </w:r>
      <w:r>
        <w:rPr>
          <w:rFonts w:ascii="Times New Roman" w:hAnsi="Times New Roman" w:cs="Times New Roman"/>
          <w:bCs/>
          <w:sz w:val="28"/>
          <w:szCs w:val="28"/>
        </w:rPr>
        <w:t xml:space="preserve"> </w:t>
      </w:r>
      <w:r>
        <w:rPr>
          <w:rFonts w:ascii="Times New Roman" w:hAnsi="Times New Roman" w:cs="Times New Roman"/>
          <w:sz w:val="28"/>
          <w:szCs w:val="28"/>
        </w:rPr>
        <w:t>муниципального образования сельское поселение «Грива» (далее - администрация), в целях реализации мероприятий, имеющих приоритетное значение для жителей муниципального образования сельского поселения «Грива» или его части по решению вопросов местного значения или иных вопросов, право решения которых предоставлено органам местного самоуправления (далее – инициативный проект).</w:t>
      </w:r>
    </w:p>
    <w:p w:rsidR="001D07D8" w:rsidRDefault="001D07D8" w:rsidP="001D07D8">
      <w:pPr>
        <w:pStyle w:val="Standard"/>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Инициативный проект может реализовываться на всей территории муниципального образования. Территория, на которой могут реализовываться инициативные проекты, устанавливается нормативным правовым актом администрации муниципального образования.</w:t>
      </w:r>
    </w:p>
    <w:p w:rsidR="001D07D8" w:rsidRDefault="001D07D8" w:rsidP="001D07D8">
      <w:pPr>
        <w:pStyle w:val="Standard"/>
        <w:tabs>
          <w:tab w:val="left" w:pos="0"/>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color w:val="000000"/>
          <w:sz w:val="28"/>
          <w:szCs w:val="28"/>
        </w:rPr>
        <w:t>Выдвижение инициативных проектов осуществляется инициаторами инициативных проектов (далее – инициаторы проекта).</w:t>
      </w:r>
    </w:p>
    <w:p w:rsidR="001D07D8" w:rsidRDefault="001D07D8" w:rsidP="001D07D8">
      <w:pPr>
        <w:pStyle w:val="Standard"/>
        <w:spacing w:after="0" w:line="240" w:lineRule="auto"/>
        <w:ind w:firstLine="567"/>
        <w:jc w:val="both"/>
        <w:rPr>
          <w:sz w:val="28"/>
          <w:szCs w:val="28"/>
        </w:rPr>
      </w:pPr>
      <w:r>
        <w:rPr>
          <w:rFonts w:ascii="Times New Roman" w:hAnsi="Times New Roman" w:cs="Times New Roman"/>
          <w:bCs/>
          <w:sz w:val="28"/>
          <w:szCs w:val="28"/>
        </w:rPr>
        <w:t>5</w:t>
      </w:r>
      <w:r>
        <w:rPr>
          <w:rFonts w:ascii="Times New Roman" w:hAnsi="Times New Roman" w:cs="Times New Roman"/>
          <w:sz w:val="28"/>
          <w:szCs w:val="28"/>
        </w:rPr>
        <w:t>. Инициаторами проекта могут выступать:</w:t>
      </w:r>
    </w:p>
    <w:p w:rsidR="001D07D8" w:rsidRDefault="001D07D8" w:rsidP="001D07D8">
      <w:pPr>
        <w:pStyle w:val="a5"/>
        <w:spacing w:before="0" w:after="0"/>
        <w:ind w:firstLine="567"/>
        <w:jc w:val="both"/>
        <w:rPr>
          <w:sz w:val="28"/>
          <w:szCs w:val="28"/>
        </w:rPr>
      </w:pPr>
      <w:r>
        <w:rPr>
          <w:sz w:val="28"/>
          <w:szCs w:val="28"/>
        </w:rPr>
        <w:t>1) инициативная группа численностью не менее десяти граждан, достигших шес</w:t>
      </w:r>
      <w:r>
        <w:rPr>
          <w:sz w:val="28"/>
          <w:szCs w:val="28"/>
        </w:rPr>
        <w:t>т</w:t>
      </w:r>
      <w:r>
        <w:rPr>
          <w:sz w:val="28"/>
          <w:szCs w:val="28"/>
        </w:rPr>
        <w:t>надцатилетнего возраста и проживающих на территории   муниципального образования сельское поселение «Грива»;</w:t>
      </w:r>
    </w:p>
    <w:p w:rsidR="001D07D8" w:rsidRDefault="001D07D8" w:rsidP="001D07D8">
      <w:pPr>
        <w:pStyle w:val="a5"/>
        <w:spacing w:before="0" w:after="0"/>
        <w:ind w:firstLine="567"/>
        <w:jc w:val="both"/>
        <w:rPr>
          <w:sz w:val="28"/>
          <w:szCs w:val="28"/>
        </w:rPr>
      </w:pPr>
      <w:r>
        <w:rPr>
          <w:sz w:val="28"/>
          <w:szCs w:val="28"/>
        </w:rPr>
        <w:t>2) органы территориального общественного самоуправления;</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3) староста сельского населенного пункта.</w:t>
      </w:r>
    </w:p>
    <w:p w:rsidR="001D07D8" w:rsidRDefault="001D07D8" w:rsidP="001D07D8">
      <w:pPr>
        <w:pStyle w:val="Standard"/>
        <w:tabs>
          <w:tab w:val="left" w:pos="0"/>
          <w:tab w:val="left" w:pos="1134"/>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bCs/>
          <w:sz w:val="28"/>
          <w:szCs w:val="28"/>
        </w:rPr>
        <w:t xml:space="preserve"> муниципального образования сельского поселения «Грива»</w:t>
      </w:r>
      <w:r>
        <w:rPr>
          <w:rFonts w:ascii="Times New Roman" w:eastAsia="Calibri" w:hAnsi="Times New Roman" w:cs="Times New Roman"/>
          <w:color w:val="000000"/>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w:t>
      </w:r>
      <w:r>
        <w:rPr>
          <w:rFonts w:ascii="Times New Roman" w:eastAsia="Calibri" w:hAnsi="Times New Roman" w:cs="Times New Roman"/>
          <w:color w:val="000000"/>
          <w:sz w:val="28"/>
          <w:szCs w:val="28"/>
        </w:rPr>
        <w:lastRenderedPageBreak/>
        <w:t>инициативного проекта. При этом возможно рассмотрение нескольких инициативных проектов на одном сходе, на одном собрании, на одной конференции граждан.</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 </w:t>
      </w:r>
      <w:r>
        <w:rPr>
          <w:rFonts w:ascii="Times New Roman"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 сельское поселение «Грива».</w:t>
      </w:r>
    </w:p>
    <w:p w:rsidR="001D07D8" w:rsidRDefault="001D07D8" w:rsidP="001D07D8">
      <w:pPr>
        <w:pStyle w:val="Standard"/>
        <w:tabs>
          <w:tab w:val="left" w:pos="0"/>
          <w:tab w:val="left" w:pos="1134"/>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8. Выявление мнения граждан по вопросу о поддержке инициативного проекта также может проводиться путём опроса граждан, сбора их подписей.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 муниципального образования сельское поселение «Грива»</w:t>
      </w:r>
      <w:r>
        <w:rPr>
          <w:rFonts w:ascii="Times New Roman" w:eastAsia="Calibri" w:hAnsi="Times New Roman" w:cs="Times New Roman"/>
          <w:color w:val="000000"/>
          <w:sz w:val="28"/>
          <w:szCs w:val="28"/>
        </w:rPr>
        <w:t xml:space="preserve">, а также нормативными правовыми актами Совета </w:t>
      </w:r>
      <w:r>
        <w:rPr>
          <w:rFonts w:ascii="Times New Roman" w:hAnsi="Times New Roman" w:cs="Times New Roman"/>
          <w:sz w:val="28"/>
          <w:szCs w:val="28"/>
        </w:rPr>
        <w:t>муниципального образования сельского поселения «Грива».</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Для проведения опроса граждан может использоваться официальный сайт муниципального образования сельского поселения «Грива» в информационно-телекоммуникационной сети «Интернет». В нормативном правовом акте Совета  муниципального образования сельского поселения «Грива» о назначении опроса граждан устанавливается, в том числе, порядок идентификации участников опроса в случае проведения опроса граждан с использованием официального сайта  муниципального образования сельское поселение «Грива» в информационно-телекоммуникационной сети «Интернет».</w:t>
      </w:r>
    </w:p>
    <w:p w:rsidR="001D07D8" w:rsidRDefault="001D07D8" w:rsidP="001D07D8">
      <w:pPr>
        <w:pStyle w:val="Standard"/>
        <w:tabs>
          <w:tab w:val="left" w:pos="0"/>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eastAsia="Calibri" w:hAnsi="Times New Roman" w:cs="Times New Roman"/>
          <w:color w:val="000000"/>
          <w:sz w:val="28"/>
          <w:szCs w:val="28"/>
        </w:rPr>
        <w:t>Инициативные проекты, выдвигаемые инициаторами проектов, составляются по форме согласно приложению к настоящему Порядку.</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К инициативному проекту прилагаются следующие документы:</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 документы, подтверждающие полномочия инициатора проекта (копия паспорта, копия доверенности (в случае необходимости), решение о назначении руководителем инициативной группы, копия устава (для ТОС) и другие документы, подтверждающие полномочия);</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б) согласие на обработку персональных данных инициатора проекта (копия паспорта);</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детализированная смета расходов и (или) сметная документация;</w:t>
      </w:r>
      <w:bookmarkStart w:id="0" w:name="Par3"/>
      <w:bookmarkEnd w:id="0"/>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гарантийное обязательство</w:t>
      </w:r>
      <w:r>
        <w:rPr>
          <w:rFonts w:ascii="Times New Roman" w:eastAsia="Calibri" w:hAnsi="Times New Roman" w:cs="Times New Roman"/>
          <w:color w:val="000000"/>
          <w:sz w:val="28"/>
          <w:szCs w:val="28"/>
        </w:rPr>
        <w:t>, подписанное инициатором проекта по обеспечению инициативных платежей и (или) добровольному имущественному и (или) трудовому участию в реализации инициативного проекта инициаторами проекта;</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протокол </w:t>
      </w:r>
      <w:r>
        <w:rPr>
          <w:rFonts w:ascii="Times New Roman" w:eastAsia="Calibri" w:hAnsi="Times New Roman" w:cs="Times New Roman"/>
          <w:color w:val="000000"/>
          <w:sz w:val="28"/>
          <w:szCs w:val="28"/>
        </w:rPr>
        <w:t>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w:t>
      </w:r>
      <w:r>
        <w:rPr>
          <w:rFonts w:ascii="Times New Roman" w:hAnsi="Times New Roman" w:cs="Times New Roman"/>
          <w:sz w:val="28"/>
          <w:szCs w:val="28"/>
        </w:rPr>
        <w:t>, проведенном в соответствующем муниципальном образовании, и реестр подписей, подтверждающих общественную значимость инициативного проекта, а также фото- и видеофиксация (при наличии).</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Реестр подписей должен содержать наименование инициативного проекта, дату проведения </w:t>
      </w:r>
      <w:r>
        <w:rPr>
          <w:rFonts w:ascii="Times New Roman" w:eastAsia="Calibri" w:hAnsi="Times New Roman" w:cs="Times New Roman"/>
          <w:color w:val="000000"/>
          <w:sz w:val="28"/>
          <w:szCs w:val="28"/>
        </w:rPr>
        <w:t>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w:t>
      </w:r>
      <w:r>
        <w:rPr>
          <w:rFonts w:ascii="Times New Roman" w:hAnsi="Times New Roman" w:cs="Times New Roman"/>
          <w:sz w:val="28"/>
          <w:szCs w:val="28"/>
        </w:rPr>
        <w:t>, Ф.И.О. гражданина, согласие (несогласие) на финансовое участие в реализации инициативного проекта в размере утвержденной суммы для такого финансового участия, подпись.</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 результаты опроса граждан и (или) подписные листы, подтверждающие поддержку инициативного проекта жителями   муниципального образования сельское поселение «Грива» или его части (в случае проведения </w:t>
      </w:r>
      <w:r>
        <w:rPr>
          <w:rFonts w:ascii="Times New Roman" w:eastAsia="Calibri" w:hAnsi="Times New Roman" w:cs="Times New Roman"/>
          <w:color w:val="000000"/>
          <w:sz w:val="28"/>
          <w:szCs w:val="28"/>
        </w:rPr>
        <w:t>опроса граждан, сбора их подписей.</w:t>
      </w:r>
      <w:r>
        <w:rPr>
          <w:rFonts w:ascii="Times New Roman" w:hAnsi="Times New Roman" w:cs="Times New Roman"/>
          <w:sz w:val="28"/>
          <w:szCs w:val="28"/>
        </w:rPr>
        <w:t>).</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для инициативных проектов, реализуемых на дворовых территориях, дополнительно к заявке прилагаются:</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копии протоколов общих собраний собственников помещений в каждом многоквартирном доме с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3) презентационные материалы к инициативному проекту (с использованием средств визуализации инициативного проекта, например, чертежи, макеты, графические материалы и другие).</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Ответственность за достоверность информации, указанной в инициативном проекте и в документах несет инициатор инициативного проекта.</w:t>
      </w:r>
    </w:p>
    <w:p w:rsidR="001D07D8" w:rsidRDefault="001D07D8" w:rsidP="001D07D8">
      <w:pPr>
        <w:pStyle w:val="Standard"/>
        <w:tabs>
          <w:tab w:val="left" w:pos="709"/>
        </w:tabs>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11. Информация о внесении инициативного проекта в администрацию подлежит опубликованию (обнародованию) и размещению на официальном сайте органов местного самоуправления  </w:t>
      </w:r>
      <w:r>
        <w:rPr>
          <w:rFonts w:ascii="Times New Roman" w:hAnsi="Times New Roman" w:cs="Times New Roman"/>
          <w:sz w:val="28"/>
          <w:szCs w:val="28"/>
        </w:rPr>
        <w:t xml:space="preserve">муниципального образования сельского поселения «Грива» </w:t>
      </w:r>
      <w:r>
        <w:rPr>
          <w:rFonts w:ascii="Times New Roman" w:eastAsia="Calibri" w:hAnsi="Times New Roman" w:cs="Times New Roman"/>
          <w:color w:val="000000"/>
          <w:sz w:val="28"/>
          <w:szCs w:val="28"/>
        </w:rPr>
        <w:t>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Pr>
          <w:rFonts w:ascii="Times New Roman" w:hAnsi="Times New Roman" w:cs="Times New Roman"/>
          <w:sz w:val="28"/>
          <w:szCs w:val="28"/>
        </w:rPr>
        <w:t xml:space="preserve"> муниципального образования сельское поселение «Грива»</w:t>
      </w:r>
      <w:r>
        <w:rPr>
          <w:rFonts w:ascii="Times New Roman" w:eastAsia="Calibri" w:hAnsi="Times New Roman" w:cs="Times New Roman"/>
          <w:color w:val="000000"/>
          <w:sz w:val="28"/>
          <w:szCs w:val="28"/>
        </w:rPr>
        <w:t>, достигшие шестнадцатилетнего возраста.</w:t>
      </w:r>
    </w:p>
    <w:p w:rsidR="001D07D8" w:rsidRDefault="001D07D8" w:rsidP="001D07D8">
      <w:pPr>
        <w:pStyle w:val="Standard"/>
        <w:tabs>
          <w:tab w:val="left" w:pos="709"/>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12. Инициативный проект, внесённый в администрацию, подлежит обязательному рассмотрению в течение 30 дней со дня его внесения </w:t>
      </w:r>
      <w:r>
        <w:rPr>
          <w:rFonts w:ascii="Times New Roman" w:eastAsia="Calibri" w:hAnsi="Times New Roman" w:cs="Times New Roman"/>
          <w:color w:val="000000"/>
          <w:sz w:val="28"/>
          <w:szCs w:val="28"/>
        </w:rPr>
        <w:t>на соответствие требованиям, установленными пунктами 5-7, 9 настоящего Порядка.</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13. По результатам рассмотрения инициативного проекта администрация осуществляют подготовку заключения о его правомерности, возможности и  целесообразности реализации, а также </w:t>
      </w:r>
      <w:r>
        <w:rPr>
          <w:rFonts w:ascii="Times New Roman" w:eastAsia="Calibri" w:hAnsi="Times New Roman" w:cs="Times New Roman"/>
          <w:color w:val="000000"/>
          <w:sz w:val="28"/>
          <w:szCs w:val="28"/>
        </w:rPr>
        <w:t>принимает одно из следующих решений:</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 Администрация принимает решение об отказе в поддержке инициативного проекта в одном из следующих случаев:</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несоблюдение установленного порядка внесения инициативного проекта и его рассмотрения;</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сельское поселение «Грива»;</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муниципального образования сельское поселение «Грива» необходимых полномочий и прав;</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 признание инициативного проекта не прошедшим конкурсный отбор.</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 Администрация вправе, а в случае, предусмотренном пунктом 5 пункта 14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16. </w:t>
      </w:r>
      <w:r>
        <w:rPr>
          <w:rFonts w:ascii="Times New Roman" w:hAnsi="Times New Roman" w:cs="Times New Roman"/>
          <w:sz w:val="28"/>
          <w:szCs w:val="28"/>
        </w:rPr>
        <w:t>Информация о рассмотрении инициативного проекта администрацией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1D07D8" w:rsidRDefault="001D07D8" w:rsidP="001D07D8">
      <w:pPr>
        <w:pStyle w:val="Standard"/>
        <w:tabs>
          <w:tab w:val="left" w:pos="709"/>
          <w:tab w:val="left" w:pos="1134"/>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17. Реализация инициативных проектов осуществляется на условиях софинансирования за счёт средств бюджета   муниципального образования </w:t>
      </w:r>
      <w:r>
        <w:rPr>
          <w:rFonts w:ascii="Times New Roman" w:eastAsia="Calibri" w:hAnsi="Times New Roman" w:cs="Times New Roman"/>
          <w:color w:val="000000"/>
          <w:sz w:val="28"/>
          <w:szCs w:val="28"/>
        </w:rPr>
        <w:lastRenderedPageBreak/>
        <w:t>сельское поселение «Грива»,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 Инициатор проекта до начала его реализации за счёт средств бюджета муниципального образования сельское поселение «Грива» обеспечивает внесение инициативных платежей в доход бюджета   муниципального образования сельское поселение «Грива»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19. Учёт инициативных платежей осуществляется отдельно по каждому проекту.</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20. </w:t>
      </w:r>
      <w:r>
        <w:rPr>
          <w:rFonts w:ascii="Times New Roman" w:eastAsia="Calibri" w:hAnsi="Times New Roman" w:cs="Times New Roman"/>
          <w:iCs/>
          <w:color w:val="000000"/>
          <w:sz w:val="28"/>
          <w:szCs w:val="28"/>
        </w:rPr>
        <w:t xml:space="preserve">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Pr>
          <w:rFonts w:ascii="Times New Roman" w:hAnsi="Times New Roman" w:cs="Times New Roman"/>
          <w:sz w:val="28"/>
          <w:szCs w:val="28"/>
        </w:rPr>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1D07D8" w:rsidRDefault="001D07D8" w:rsidP="001D07D8">
      <w:pPr>
        <w:pStyle w:val="Standard"/>
        <w:tabs>
          <w:tab w:val="left" w:pos="709"/>
          <w:tab w:val="left" w:pos="1134"/>
          <w:tab w:val="left" w:pos="1276"/>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Контроль за ходом реализации осуществляет администрация. Инициаторы проекта, другие граждане, проживающие на территории муниципального образования сельское поселение «Грива»,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1D07D8" w:rsidRDefault="001D07D8" w:rsidP="001D07D8">
      <w:pPr>
        <w:pStyle w:val="Standard"/>
        <w:tabs>
          <w:tab w:val="left" w:pos="709"/>
        </w:tabs>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23. </w:t>
      </w:r>
      <w:r>
        <w:rPr>
          <w:rFonts w:ascii="Times New Roman" w:hAnsi="Times New Roman" w:cs="Times New Roman"/>
          <w:color w:val="000000"/>
          <w:sz w:val="28"/>
          <w:szCs w:val="28"/>
        </w:rPr>
        <w:t>По итогам реализации инициативного проекта администрация осуществляют подготовку отчета.</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24. </w:t>
      </w: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D07D8" w:rsidRDefault="001D07D8" w:rsidP="001D07D8">
      <w:pPr>
        <w:pStyle w:val="Standard"/>
        <w:tabs>
          <w:tab w:val="left" w:pos="9638"/>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25.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w:t>
      </w:r>
      <w:r>
        <w:rPr>
          <w:rFonts w:ascii="Times New Roman" w:eastAsia="Calibri" w:hAnsi="Times New Roman" w:cs="Times New Roman"/>
          <w:color w:val="000000"/>
          <w:sz w:val="28"/>
          <w:szCs w:val="28"/>
        </w:rPr>
        <w:lastRenderedPageBreak/>
        <w:t xml:space="preserve">инициаторам проекта, осуществившим их перечисление в бюджет  </w:t>
      </w:r>
      <w:r>
        <w:rPr>
          <w:rFonts w:ascii="Times New Roman" w:hAnsi="Times New Roman" w:cs="Times New Roman"/>
          <w:bCs/>
          <w:sz w:val="28"/>
          <w:szCs w:val="28"/>
        </w:rPr>
        <w:t xml:space="preserve"> муниципального образования сельское поселение «Грива» </w:t>
      </w:r>
      <w:r>
        <w:rPr>
          <w:rFonts w:ascii="Times New Roman" w:eastAsia="Calibri" w:hAnsi="Times New Roman" w:cs="Times New Roman"/>
          <w:color w:val="000000"/>
          <w:sz w:val="28"/>
          <w:szCs w:val="28"/>
        </w:rPr>
        <w:t>(далее - денежные средства, подлежащие возврату).</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26. Размер денежных средств, подлежащих возврату инициаторам проекта, рассчитывается исходя из размера софинансирования инициативного проекта.</w:t>
      </w:r>
    </w:p>
    <w:p w:rsidR="001D07D8" w:rsidRDefault="001D07D8" w:rsidP="001D07D8">
      <w:pPr>
        <w:pStyle w:val="Standard"/>
        <w:tabs>
          <w:tab w:val="left" w:pos="9638"/>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27. Инициаторы проекта предоставляют заявление на возврат денежных средств с указанием банковских реквизитов в администрацию  </w:t>
      </w:r>
      <w:r>
        <w:rPr>
          <w:rFonts w:ascii="Times New Roman" w:hAnsi="Times New Roman" w:cs="Times New Roman"/>
          <w:bCs/>
          <w:sz w:val="28"/>
          <w:szCs w:val="28"/>
        </w:rPr>
        <w:t xml:space="preserve"> муниципального образования сельского поселения «Грива»</w:t>
      </w:r>
      <w:r>
        <w:rPr>
          <w:rFonts w:ascii="Times New Roman" w:eastAsia="Calibri" w:hAnsi="Times New Roman" w:cs="Times New Roman"/>
          <w:color w:val="000000"/>
          <w:sz w:val="28"/>
          <w:szCs w:val="28"/>
        </w:rPr>
        <w:t>, осуществляющей учёт инициативных платежей, в целях возврата инициативных платежей.</w:t>
      </w:r>
    </w:p>
    <w:p w:rsidR="001D07D8" w:rsidRDefault="001D07D8" w:rsidP="001D07D8">
      <w:pPr>
        <w:pStyle w:val="Standard"/>
        <w:spacing w:after="0" w:line="240" w:lineRule="auto"/>
        <w:ind w:firstLine="567"/>
        <w:jc w:val="both"/>
        <w:rPr>
          <w:rFonts w:eastAsia="Calibri"/>
          <w:color w:val="000000"/>
          <w:sz w:val="28"/>
          <w:szCs w:val="28"/>
        </w:rPr>
      </w:pPr>
      <w:r>
        <w:rPr>
          <w:rFonts w:ascii="Times New Roman" w:eastAsia="Calibri" w:hAnsi="Times New Roman" w:cs="Times New Roman"/>
          <w:color w:val="000000"/>
          <w:sz w:val="28"/>
          <w:szCs w:val="28"/>
        </w:rPr>
        <w:t xml:space="preserve">28. Администрация  </w:t>
      </w:r>
      <w:r>
        <w:rPr>
          <w:rFonts w:ascii="Times New Roman" w:hAnsi="Times New Roman" w:cs="Times New Roman"/>
          <w:bCs/>
          <w:sz w:val="28"/>
          <w:szCs w:val="28"/>
        </w:rPr>
        <w:t xml:space="preserve"> муниципального образования сельское поселение «Грива»</w:t>
      </w:r>
      <w:r>
        <w:rPr>
          <w:rFonts w:ascii="Times New Roman" w:eastAsia="Calibri" w:hAnsi="Times New Roman" w:cs="Times New Roman"/>
          <w:color w:val="000000"/>
          <w:sz w:val="28"/>
          <w:szCs w:val="28"/>
        </w:rPr>
        <w:t xml:space="preserve"> в течение 5 рабочих дней со дня поступления заявления осуществляет возврат денежных средств на указанные банковские реквизиты.</w:t>
      </w:r>
    </w:p>
    <w:p w:rsidR="001D07D8" w:rsidRDefault="001D07D8" w:rsidP="001D07D8">
      <w:pPr>
        <w:pStyle w:val="Standard"/>
        <w:ind w:firstLine="567"/>
        <w:jc w:val="both"/>
        <w:rPr>
          <w:rFonts w:eastAsia="Calibri"/>
          <w:color w:val="000000"/>
          <w:sz w:val="28"/>
          <w:szCs w:val="28"/>
        </w:rPr>
      </w:pPr>
    </w:p>
    <w:p w:rsidR="001D07D8" w:rsidRDefault="001D07D8" w:rsidP="001D07D8">
      <w:pPr>
        <w:pStyle w:val="Standard"/>
        <w:ind w:firstLine="567"/>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D07D8" w:rsidRDefault="001D07D8" w:rsidP="001D07D8">
      <w:pPr>
        <w:pStyle w:val="Standard"/>
        <w:tabs>
          <w:tab w:val="left" w:pos="9638"/>
        </w:tabs>
        <w:spacing w:after="0" w:line="240" w:lineRule="auto"/>
        <w:ind w:firstLine="567"/>
        <w:jc w:val="right"/>
        <w:rPr>
          <w:rFonts w:ascii="Times New Roman" w:hAnsi="Times New Roman" w:cs="Times New Roman"/>
          <w:bCs/>
          <w:sz w:val="28"/>
          <w:szCs w:val="28"/>
        </w:rPr>
      </w:pPr>
      <w:r>
        <w:rPr>
          <w:rFonts w:ascii="Times New Roman" w:hAnsi="Times New Roman" w:cs="Times New Roman"/>
          <w:sz w:val="28"/>
          <w:szCs w:val="28"/>
        </w:rPr>
        <w:t xml:space="preserve">к Порядку </w:t>
      </w:r>
      <w:r>
        <w:rPr>
          <w:rFonts w:ascii="Times New Roman" w:hAnsi="Times New Roman" w:cs="Times New Roman"/>
          <w:bCs/>
          <w:sz w:val="28"/>
          <w:szCs w:val="28"/>
        </w:rPr>
        <w:t>выдвижения, внесения, обсуждения,</w:t>
      </w:r>
    </w:p>
    <w:p w:rsidR="001D07D8" w:rsidRDefault="001D07D8" w:rsidP="001D07D8">
      <w:pPr>
        <w:pStyle w:val="Standard"/>
        <w:tabs>
          <w:tab w:val="left" w:pos="9638"/>
        </w:tabs>
        <w:spacing w:after="0" w:line="240" w:lineRule="auto"/>
        <w:ind w:firstLine="567"/>
        <w:jc w:val="right"/>
        <w:rPr>
          <w:rFonts w:ascii="Times New Roman" w:hAnsi="Times New Roman" w:cs="Times New Roman"/>
          <w:b/>
          <w:sz w:val="28"/>
          <w:szCs w:val="28"/>
        </w:rPr>
      </w:pPr>
      <w:r>
        <w:rPr>
          <w:rFonts w:ascii="Times New Roman" w:hAnsi="Times New Roman" w:cs="Times New Roman"/>
          <w:bCs/>
          <w:sz w:val="28"/>
          <w:szCs w:val="28"/>
        </w:rPr>
        <w:t xml:space="preserve">рассмотрения и реализации инициативных проектов </w:t>
      </w:r>
      <w:r>
        <w:rPr>
          <w:rFonts w:ascii="Times New Roman" w:hAnsi="Times New Roman" w:cs="Times New Roman"/>
          <w:sz w:val="28"/>
          <w:szCs w:val="28"/>
        </w:rPr>
        <w:t xml:space="preserve">      </w:t>
      </w:r>
    </w:p>
    <w:p w:rsidR="001D07D8" w:rsidRDefault="001D07D8" w:rsidP="001D07D8">
      <w:pPr>
        <w:pStyle w:val="ConsPlusNormal"/>
        <w:ind w:firstLine="567"/>
        <w:jc w:val="right"/>
        <w:rPr>
          <w:rFonts w:ascii="Times New Roman" w:hAnsi="Times New Roman" w:cs="Times New Roman"/>
          <w:b/>
          <w:sz w:val="28"/>
          <w:szCs w:val="28"/>
        </w:rPr>
      </w:pPr>
    </w:p>
    <w:p w:rsidR="001D07D8" w:rsidRDefault="001D07D8" w:rsidP="001D07D8">
      <w:pPr>
        <w:pStyle w:val="ConsPlusNormal"/>
        <w:ind w:firstLine="567"/>
        <w:jc w:val="right"/>
        <w:rPr>
          <w:rFonts w:ascii="Times New Roman" w:hAnsi="Times New Roman" w:cs="Times New Roman"/>
          <w:b/>
          <w:sz w:val="28"/>
          <w:szCs w:val="28"/>
        </w:rPr>
      </w:pPr>
      <w:r>
        <w:rPr>
          <w:rFonts w:ascii="Times New Roman" w:hAnsi="Times New Roman" w:cs="Times New Roman"/>
          <w:b/>
          <w:sz w:val="28"/>
          <w:szCs w:val="28"/>
        </w:rPr>
        <w:t>Форма</w:t>
      </w:r>
    </w:p>
    <w:p w:rsidR="001D07D8" w:rsidRDefault="001D07D8" w:rsidP="001D07D8">
      <w:pPr>
        <w:pStyle w:val="Standard"/>
        <w:spacing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 xml:space="preserve">                                (представляется в администрацию   муниципального образования сельское поселение «Грива»)</w:t>
      </w:r>
    </w:p>
    <w:p w:rsidR="001D07D8" w:rsidRDefault="001D07D8" w:rsidP="001D07D8">
      <w:pPr>
        <w:pStyle w:val="ConsPlusNonformat"/>
        <w:ind w:firstLine="567"/>
        <w:jc w:val="center"/>
        <w:rPr>
          <w:rFonts w:ascii="Times New Roman" w:hAnsi="Times New Roman" w:cs="Times New Roman"/>
          <w:sz w:val="28"/>
          <w:szCs w:val="28"/>
        </w:rPr>
      </w:pPr>
      <w:bookmarkStart w:id="1" w:name="P237"/>
      <w:bookmarkEnd w:id="1"/>
      <w:r>
        <w:rPr>
          <w:rFonts w:ascii="Times New Roman" w:hAnsi="Times New Roman" w:cs="Times New Roman"/>
          <w:b/>
          <w:sz w:val="28"/>
          <w:szCs w:val="28"/>
        </w:rPr>
        <w:t>Инициативный проект</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1. Наименование инициативного проекта: ________________________-____</w:t>
      </w:r>
      <w:r>
        <w:rPr>
          <w:rFonts w:ascii="Times New Roman" w:hAnsi="Times New Roman" w:cs="Times New Roman"/>
          <w:sz w:val="24"/>
          <w:szCs w:val="24"/>
        </w:rPr>
        <w:t>(наименование проекта в соответствии со сметной и технической документацией)</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2. Место реализации инициативного проекта: _____________________ </w:t>
      </w:r>
      <w:r>
        <w:rPr>
          <w:rFonts w:ascii="Times New Roman" w:hAnsi="Times New Roman" w:cs="Times New Roman"/>
          <w:sz w:val="24"/>
          <w:szCs w:val="24"/>
        </w:rPr>
        <w:t xml:space="preserve">(территория (наименование) </w:t>
      </w:r>
      <w:r>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 xml:space="preserve"> или его часть, в границах которой будет реализовываться инициативный проект)</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3. Цель и задачи инициативного проекта: _________________________ </w:t>
      </w:r>
      <w:r>
        <w:rPr>
          <w:rFonts w:ascii="Times New Roman" w:hAnsi="Times New Roman" w:cs="Times New Roman"/>
          <w:sz w:val="24"/>
          <w:szCs w:val="24"/>
        </w:rPr>
        <w:t>(указать в</w:t>
      </w:r>
      <w:r>
        <w:rPr>
          <w:rFonts w:ascii="Times New Roman" w:eastAsia="Calibri" w:hAnsi="Times New Roman" w:cs="Times New Roman"/>
          <w:color w:val="000000"/>
          <w:sz w:val="24"/>
          <w:szCs w:val="24"/>
        </w:rPr>
        <w:t xml:space="preserve">опросы местного значения или иные вопросы, право решения которых предоставлено органам местного самоуправления (наименование) муниципального образования, на исполнение которых направлен инициативный проект, </w:t>
      </w:r>
      <w:r>
        <w:rPr>
          <w:rFonts w:ascii="Times New Roman" w:hAnsi="Times New Roman" w:cs="Times New Roman"/>
          <w:sz w:val="24"/>
          <w:szCs w:val="24"/>
        </w:rPr>
        <w:t>описать ряд конкретных мероприятий, направленных на достижение целей инициативного проекта</w:t>
      </w:r>
      <w:r>
        <w:rPr>
          <w:rFonts w:ascii="Times New Roman" w:eastAsia="Calibri" w:hAnsi="Times New Roman" w:cs="Times New Roman"/>
          <w:color w:val="000000"/>
          <w:sz w:val="24"/>
          <w:szCs w:val="24"/>
        </w:rPr>
        <w:t>)</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4. Описание проблемы, на решение которой направлен инициативный проект: ___________________________________________________________.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5. Обоснование предложений по решению указанной проблемы:______-________________________________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6. Поэтапный   план   реализации   инициативного проекта  с  указанием мероприятий и сроков их реализации:_______________________________.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D07D8" w:rsidRDefault="001D07D8" w:rsidP="001D07D8">
      <w:pPr>
        <w:pStyle w:val="ConsPlusNonformat"/>
        <w:ind w:firstLine="567"/>
        <w:jc w:val="both"/>
        <w:rPr>
          <w:rFonts w:ascii="Times New Roman" w:hAnsi="Times New Roman" w:cs="Times New Roman"/>
          <w:sz w:val="24"/>
          <w:szCs w:val="24"/>
        </w:rPr>
      </w:pPr>
      <w:r>
        <w:rPr>
          <w:rFonts w:ascii="Times New Roman" w:hAnsi="Times New Roman" w:cs="Times New Roman"/>
          <w:sz w:val="28"/>
          <w:szCs w:val="28"/>
        </w:rPr>
        <w:t xml:space="preserve"> 7. Ожидаемые результаты от реализации инициативного проекта:_________________________________________________________.</w:t>
      </w:r>
    </w:p>
    <w:p w:rsidR="001D07D8" w:rsidRDefault="001D07D8" w:rsidP="001D07D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(описать конкретно, как изменится ситуация в муниципальном образовании для благополучателей после реализации проекта)</w:t>
      </w:r>
    </w:p>
    <w:p w:rsidR="001D07D8" w:rsidRDefault="001D07D8" w:rsidP="001D07D8">
      <w:pPr>
        <w:pStyle w:val="ConsPlusNonformat"/>
        <w:ind w:firstLine="567"/>
        <w:jc w:val="both"/>
        <w:rPr>
          <w:rFonts w:ascii="Times New Roman" w:hAnsi="Times New Roman" w:cs="Times New Roman"/>
          <w:sz w:val="24"/>
          <w:szCs w:val="24"/>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  Количество  человек,  которые получат пользу от инициативного проекта непосредственно (прямые благополучатели), косвенно (косвенные благополучатели) (например, в случае ремонта улицы прямые благополучатели - это  жители  этой  и прилегающих улиц, которые регулярно ходят или ездят по отремонтированной  улице,  а  косвенные - жители муниципального образования (населенного  пункта)  или  части  населенного пункта (микрорайон, квартал, улица), за исключением прямых благополучателей).</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Прямые благополучатели (количество): 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Косвенные благополучатели (количество): _____________________.</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9.  Количество  рабочих мест, планируемых к созданию после реализации инициативного проекта: _________________________________.</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10.  Устойчивость инициативного проекта (предполагаемый «срок жизни» результатов инициативного проекта):</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а) проект является разовым;</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б) срок от 1 года до 3 лет;</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срок от 3 лет до 5 лет;</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г) срок более 5 лет.</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11. Мероприятия  по  содержанию  и обслуживанию  создаваемых  </w:t>
      </w:r>
      <w:r>
        <w:rPr>
          <w:rFonts w:ascii="Times New Roman" w:hAnsi="Times New Roman" w:cs="Times New Roman"/>
          <w:sz w:val="28"/>
          <w:szCs w:val="28"/>
        </w:rPr>
        <w:lastRenderedPageBreak/>
        <w:t>объектов после реализации инициативного проекта (при наличие описать):____________.</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 Предварительный расчет необходимых средств на реализацию инициативного проекта (в рублях):</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всего - _______________________________________________, из них:</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бюджет муниципального образования (наименование муниципального образования) (в случае, если предполагается использование этих средств):____________________;</w:t>
      </w:r>
    </w:p>
    <w:p w:rsidR="001D07D8" w:rsidRDefault="001D07D8" w:rsidP="001D07D8">
      <w:pPr>
        <w:pStyle w:val="ConsPlusNonformat"/>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объем инициативных платежей, </w:t>
      </w:r>
      <w:r>
        <w:rPr>
          <w:rFonts w:ascii="Times New Roman" w:eastAsia="Calibri" w:hAnsi="Times New Roman" w:cs="Times New Roman"/>
          <w:color w:val="000000"/>
          <w:sz w:val="28"/>
          <w:szCs w:val="28"/>
        </w:rPr>
        <w:t xml:space="preserve">обеспечиваемый инициатором проекта, в том числе </w:t>
      </w:r>
      <w:r>
        <w:rPr>
          <w:rFonts w:ascii="Times New Roman" w:hAnsi="Times New Roman" w:cs="Times New Roman"/>
          <w:sz w:val="28"/>
          <w:szCs w:val="28"/>
        </w:rPr>
        <w:t>объем средств граждан и (или) юридических лиц, и (или) индивидуальных предпринимателей:______________/____________/___________;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объём неденежного вклада, обеспечиваемый инициатором проекта, в том числе неденежный вклад граждан </w:t>
      </w:r>
      <w:r>
        <w:rPr>
          <w:rFonts w:ascii="Times New Roman" w:hAnsi="Times New Roman" w:cs="Times New Roman"/>
          <w:sz w:val="28"/>
          <w:szCs w:val="28"/>
        </w:rPr>
        <w:t>и (или) юридических лиц, и (или) индивидуальных предпринимателей</w:t>
      </w:r>
      <w:r>
        <w:rPr>
          <w:rFonts w:ascii="Times New Roman" w:eastAsia="Calibri" w:hAnsi="Times New Roman" w:cs="Times New Roman"/>
          <w:color w:val="000000"/>
          <w:sz w:val="28"/>
          <w:szCs w:val="28"/>
        </w:rPr>
        <w:t xml:space="preserve"> (добровольное имущественное и (или) трудовое участие): - ________________/_________________/___________.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Standard"/>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13. Количество человек, принявших участие в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_____________________.</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(согласно протоколу)</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14.  Количество  человек,  принявших участие в опросе, сборе подписей (в случае проведения опроса, сбора подписей) :________________________ .</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15.  Сведения об инициаторе инициативного проекта:</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Руководитель инициативной группы: 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(ФИО полностью)</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телефон:__________________________________________ 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состав инициативной группы: _________________________________  .</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ТОС_____________________________________________________.                                                                              </w:t>
      </w:r>
      <w:r>
        <w:rPr>
          <w:rFonts w:ascii="Times New Roman" w:hAnsi="Times New Roman" w:cs="Times New Roman"/>
          <w:sz w:val="24"/>
          <w:szCs w:val="24"/>
        </w:rPr>
        <w:t xml:space="preserve">                                                                (наименование ТОС)</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Председатель ТОС: ___________________________________________.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(ФИО полностью)</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телефон:___________________________________________ _______________________________________________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Староста (наименование сельского населенного пункта): 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(ФИО полностью)</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__________________________________________.</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16. Дополнительная информация и комментарии (подтверждение актуальности и  остроты  проблемы  (переписка  с органами власти всех уровней, обращения граждан, позиция экспертных сообществ (ведомств) и др.), на решение которой направлена   реализация  инициативного  проекта,  с  приложением  фотофиксации; подтверждение  размещения  информации  об инициативном проекте на информационных стендах,  опросные  листы,  анкеты,  подтверждение  размещения информации об инициативном  проекте в средствах массовой информации (копии, вырезки, ссылки), ссылки на использование сайтов, социальных сетей и др.):___________________________ .</w:t>
      </w:r>
    </w:p>
    <w:p w:rsidR="001D07D8" w:rsidRDefault="001D07D8" w:rsidP="001D07D8">
      <w:pPr>
        <w:pStyle w:val="ConsPlusNonformat"/>
        <w:ind w:firstLine="567"/>
        <w:jc w:val="both"/>
        <w:rPr>
          <w:rFonts w:ascii="Times New Roman" w:hAnsi="Times New Roman" w:cs="Times New Roman"/>
          <w:sz w:val="28"/>
          <w:szCs w:val="28"/>
        </w:rPr>
      </w:pPr>
      <w:bookmarkStart w:id="2" w:name="P411"/>
      <w:bookmarkEnd w:id="2"/>
    </w:p>
    <w:p w:rsidR="001D07D8" w:rsidRDefault="001D07D8" w:rsidP="001D07D8">
      <w:pPr>
        <w:pStyle w:val="ConsPlusNonformat"/>
        <w:ind w:firstLine="567"/>
        <w:jc w:val="both"/>
        <w:rPr>
          <w:rFonts w:ascii="Times New Roman" w:hAnsi="Times New Roman" w:cs="Times New Roman"/>
          <w:sz w:val="24"/>
          <w:szCs w:val="24"/>
        </w:rPr>
      </w:pPr>
      <w:r>
        <w:rPr>
          <w:rFonts w:ascii="Times New Roman" w:hAnsi="Times New Roman" w:cs="Times New Roman"/>
          <w:sz w:val="28"/>
          <w:szCs w:val="28"/>
        </w:rPr>
        <w:t xml:space="preserve">Инициатор проекта ____________-_______________________________              </w:t>
      </w:r>
      <w:r>
        <w:rPr>
          <w:rFonts w:ascii="Times New Roman" w:hAnsi="Times New Roman" w:cs="Times New Roman"/>
          <w:sz w:val="24"/>
          <w:szCs w:val="24"/>
        </w:rPr>
        <w:t xml:space="preserve">                                     </w:t>
      </w:r>
    </w:p>
    <w:p w:rsidR="001D07D8" w:rsidRDefault="001D07D8" w:rsidP="001D07D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D07D8" w:rsidRDefault="001D07D8" w:rsidP="001D07D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(Ф.И.О. полностью)</w:t>
      </w:r>
    </w:p>
    <w:p w:rsidR="001D07D8" w:rsidRDefault="001D07D8" w:rsidP="001D07D8">
      <w:pPr>
        <w:pStyle w:val="ConsPlusNonformat"/>
        <w:ind w:firstLine="567"/>
        <w:jc w:val="both"/>
        <w:rPr>
          <w:rFonts w:ascii="Times New Roman" w:hAnsi="Times New Roman" w:cs="Times New Roman"/>
          <w:sz w:val="24"/>
          <w:szCs w:val="24"/>
        </w:rPr>
      </w:pPr>
    </w:p>
    <w:p w:rsidR="001D07D8" w:rsidRDefault="001D07D8" w:rsidP="001D07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Дата:____ ___ __________ 20__ года</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Standard"/>
        <w:spacing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ConsPlusNonformat"/>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 №2</w:t>
      </w:r>
    </w:p>
    <w:p w:rsidR="001D07D8" w:rsidRDefault="001D07D8" w:rsidP="001D07D8">
      <w:pPr>
        <w:pStyle w:val="Standard"/>
        <w:spacing w:after="0" w:line="240" w:lineRule="auto"/>
        <w:ind w:firstLine="567"/>
        <w:jc w:val="right"/>
        <w:rPr>
          <w:rFonts w:ascii="Times New Roman" w:hAnsi="Times New Roman" w:cs="Times New Roman"/>
          <w:bCs/>
          <w:sz w:val="28"/>
          <w:szCs w:val="28"/>
        </w:rPr>
      </w:pPr>
      <w:r>
        <w:rPr>
          <w:rFonts w:ascii="Times New Roman" w:hAnsi="Times New Roman" w:cs="Times New Roman"/>
          <w:sz w:val="28"/>
          <w:szCs w:val="28"/>
        </w:rPr>
        <w:lastRenderedPageBreak/>
        <w:t>к решению Совета</w:t>
      </w:r>
    </w:p>
    <w:p w:rsidR="001D07D8" w:rsidRDefault="001D07D8" w:rsidP="001D07D8">
      <w:pPr>
        <w:pStyle w:val="Standard"/>
        <w:spacing w:after="0" w:line="240" w:lineRule="auto"/>
        <w:ind w:firstLine="567"/>
        <w:jc w:val="right"/>
        <w:rPr>
          <w:rFonts w:ascii="Times New Roman" w:hAnsi="Times New Roman" w:cs="Times New Roman"/>
          <w:sz w:val="28"/>
          <w:szCs w:val="28"/>
        </w:rPr>
      </w:pPr>
      <w:r>
        <w:rPr>
          <w:rFonts w:ascii="Times New Roman" w:hAnsi="Times New Roman" w:cs="Times New Roman"/>
          <w:bCs/>
          <w:sz w:val="28"/>
          <w:szCs w:val="28"/>
        </w:rPr>
        <w:t xml:space="preserve">  муниципального образования сельское поселение «Грива»</w:t>
      </w:r>
    </w:p>
    <w:p w:rsidR="001D07D8" w:rsidRDefault="001D07D8" w:rsidP="001D07D8">
      <w:pPr>
        <w:pStyle w:val="Standard"/>
        <w:spacing w:after="0" w:line="240" w:lineRule="auto"/>
        <w:ind w:firstLine="567"/>
        <w:jc w:val="right"/>
        <w:rPr>
          <w:sz w:val="28"/>
          <w:szCs w:val="28"/>
        </w:rPr>
      </w:pPr>
      <w:r>
        <w:rPr>
          <w:rFonts w:ascii="Times New Roman" w:hAnsi="Times New Roman" w:cs="Times New Roman"/>
          <w:sz w:val="28"/>
          <w:szCs w:val="28"/>
        </w:rPr>
        <w:t>от  23.12.2020 г. №  5-5/21</w:t>
      </w:r>
    </w:p>
    <w:p w:rsidR="001D07D8" w:rsidRDefault="001D07D8" w:rsidP="001D07D8">
      <w:pPr>
        <w:pStyle w:val="a5"/>
        <w:spacing w:before="0" w:after="0"/>
        <w:ind w:firstLine="567"/>
        <w:jc w:val="right"/>
        <w:rPr>
          <w:sz w:val="28"/>
          <w:szCs w:val="28"/>
        </w:rPr>
      </w:pPr>
    </w:p>
    <w:p w:rsidR="001D07D8" w:rsidRDefault="001D07D8" w:rsidP="001D07D8">
      <w:pPr>
        <w:pStyle w:val="a5"/>
        <w:spacing w:before="0" w:after="0"/>
        <w:ind w:firstLine="567"/>
        <w:jc w:val="both"/>
        <w:rPr>
          <w:sz w:val="28"/>
          <w:szCs w:val="28"/>
        </w:rPr>
      </w:pPr>
    </w:p>
    <w:p w:rsidR="001D07D8" w:rsidRDefault="001D07D8" w:rsidP="001D07D8">
      <w:pPr>
        <w:pStyle w:val="a5"/>
        <w:spacing w:before="0" w:after="0"/>
        <w:ind w:firstLine="567"/>
        <w:jc w:val="center"/>
        <w:rPr>
          <w:b/>
          <w:sz w:val="28"/>
          <w:szCs w:val="28"/>
        </w:rPr>
      </w:pPr>
      <w:r>
        <w:rPr>
          <w:b/>
          <w:bCs/>
          <w:color w:val="000000"/>
          <w:sz w:val="28"/>
          <w:szCs w:val="28"/>
        </w:rPr>
        <w:t>ПОРЯДОК</w:t>
      </w:r>
    </w:p>
    <w:p w:rsidR="001D07D8" w:rsidRDefault="001D07D8" w:rsidP="001D07D8">
      <w:pPr>
        <w:pStyle w:val="Standard"/>
        <w:tabs>
          <w:tab w:val="left" w:pos="9638"/>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проведения конкурсного отбора инициативных проектов</w:t>
      </w:r>
    </w:p>
    <w:p w:rsidR="001D07D8" w:rsidRDefault="001D07D8" w:rsidP="001D07D8">
      <w:pPr>
        <w:pStyle w:val="Standard"/>
        <w:tabs>
          <w:tab w:val="left" w:pos="9638"/>
        </w:tabs>
        <w:spacing w:after="0" w:line="240" w:lineRule="auto"/>
        <w:ind w:firstLine="567"/>
        <w:jc w:val="both"/>
        <w:rPr>
          <w:rFonts w:ascii="Times New Roman" w:hAnsi="Times New Roman" w:cs="Times New Roman"/>
          <w:b/>
          <w:sz w:val="28"/>
          <w:szCs w:val="28"/>
        </w:rPr>
      </w:pPr>
    </w:p>
    <w:p w:rsidR="001D07D8" w:rsidRDefault="001D07D8" w:rsidP="001D07D8">
      <w:pPr>
        <w:pStyle w:val="Standard"/>
        <w:tabs>
          <w:tab w:val="left" w:pos="963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процедуру проведения конкурсного отбора инициативных проектов.</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Проведение конкурсного отбора инициативных проектов возлагается на комиссию. Состав комиссии формируется администрацией. При этом половина от общего числа членов комиссии должна быть назначена на основе предложений Совета   муниципального образования сельское поселение «Грива».</w:t>
      </w:r>
    </w:p>
    <w:p w:rsidR="001D07D8" w:rsidRDefault="001D07D8" w:rsidP="001D07D8">
      <w:pPr>
        <w:pStyle w:val="Standard"/>
        <w:tabs>
          <w:tab w:val="left" w:pos="0"/>
          <w:tab w:val="left" w:pos="1134"/>
        </w:tabs>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4. Комиссия в своей деятельности руководствуется федеральными законами и иными нормативными правовыми актами Российской Федерации, законами и иными нормативными правовыми актами Республики Коми, Уставом и иными нормативными правовыми актами   муниципального образования сельское поселение «Грива», а также настоящим Порядком.</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Комиссия осуществляет следующие функции:</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формирует итоговую оценку инициативных проектов;</w:t>
      </w:r>
    </w:p>
    <w:p w:rsidR="001D07D8" w:rsidRDefault="001D07D8" w:rsidP="001D07D8">
      <w:pPr>
        <w:pStyle w:val="Standard"/>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принимает решение о признании инициативного проекта прошедшим или не прошедшим конкурсный отбор.</w:t>
      </w:r>
    </w:p>
    <w:p w:rsidR="001D07D8" w:rsidRDefault="001D07D8" w:rsidP="001D07D8">
      <w:pPr>
        <w:pStyle w:val="Standard"/>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eastAsia="Calibri" w:hAnsi="Times New Roman" w:cs="Times New Roman"/>
          <w:color w:val="000000"/>
          <w:sz w:val="28"/>
          <w:szCs w:val="28"/>
        </w:rPr>
        <w:t xml:space="preserve"> Комиссия состоит из председателя Комиссии, заместителя председателя Комиссии, секретаря Комиссии и членов Комиссии.</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7. П</w:t>
      </w:r>
      <w:r>
        <w:rPr>
          <w:rFonts w:ascii="Times New Roman" w:eastAsia="Calibri" w:hAnsi="Times New Roman" w:cs="Times New Roman"/>
          <w:color w:val="000000"/>
          <w:sz w:val="28"/>
          <w:szCs w:val="28"/>
        </w:rPr>
        <w:t>редседатель Комиссии руководит деятельностью Комиссии, ведёт заседания Комиссии, подписывает протоколы заседаний.</w:t>
      </w:r>
    </w:p>
    <w:p w:rsidR="001D07D8" w:rsidRDefault="001D07D8" w:rsidP="001D07D8">
      <w:pPr>
        <w:pStyle w:val="Standard"/>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8. В случае отсутствия председателя Комиссии его полномочия исполняет  заместитель председателя Комиссии.</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9. С</w:t>
      </w:r>
      <w:r>
        <w:rPr>
          <w:rFonts w:ascii="Times New Roman" w:eastAsia="Calibri" w:hAnsi="Times New Roman" w:cs="Times New Roman"/>
          <w:color w:val="000000"/>
          <w:sz w:val="28"/>
          <w:szCs w:val="28"/>
        </w:rPr>
        <w:t>екретарь Комиссии формирует проект повестки очередного заседания Комиссии, обеспечивает подготовку материалов к заседанию Комиссии, оповещает членов Комиссии об очередных её заседаниях, ведёт и подписывает протоколы заседаний Комиссии.</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Заседания Комиссии проводятся по мере необходимости. Заседание Комиссии может быть проведено заочно путем письменного опроса членов Комиссии.</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11. Заседание Комиссии считается правомочным, если на нем присутствует более половины членов Комиссии.</w:t>
      </w:r>
    </w:p>
    <w:p w:rsidR="001D07D8" w:rsidRDefault="001D07D8" w:rsidP="001D07D8">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открытым голосованием и считаются принятыми, если за них проголосовало более половины от числа членов Комиссии, присутствующих на заседании Комиссии (в случае проведения заочного заседания - более половины голосов от общего числа членов Комиссии). При равенстве голосов решающим является голос председательствующего на заседании Комиссии.</w:t>
      </w:r>
    </w:p>
    <w:p w:rsidR="001D07D8" w:rsidRDefault="001D07D8" w:rsidP="001D07D8">
      <w:pPr>
        <w:pStyle w:val="Standard"/>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12.</w:t>
      </w:r>
      <w:r>
        <w:rPr>
          <w:rFonts w:ascii="Times New Roman" w:hAnsi="Times New Roman" w:cs="Times New Roman"/>
          <w:color w:val="000000"/>
          <w:sz w:val="28"/>
          <w:szCs w:val="28"/>
        </w:rPr>
        <w:t xml:space="preserve">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 К</w:t>
      </w:r>
      <w:r>
        <w:rPr>
          <w:rFonts w:ascii="Times New Roman" w:eastAsia="Calibri" w:hAnsi="Times New Roman" w:cs="Times New Roman"/>
          <w:iCs/>
          <w:color w:val="000000"/>
          <w:sz w:val="28"/>
          <w:szCs w:val="28"/>
        </w:rPr>
        <w:t>омиссия по результатам рассмотрения инициативного проекта принимает одно из следующих решений:</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признать инициативный проект прошедшим конкурсный;</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признать инициативный проект не прошедшим конкурсный отбор.</w:t>
      </w:r>
    </w:p>
    <w:p w:rsidR="001D07D8" w:rsidRDefault="001D07D8" w:rsidP="001D07D8">
      <w:pPr>
        <w:pStyle w:val="Standard"/>
        <w:tabs>
          <w:tab w:val="left" w:pos="709"/>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14. Решение Комиссией принимается по каждому представленному инициативному проекту и</w:t>
      </w:r>
      <w:r>
        <w:rPr>
          <w:rFonts w:ascii="Times New Roman" w:hAnsi="Times New Roman" w:cs="Times New Roman"/>
          <w:sz w:val="28"/>
          <w:szCs w:val="28"/>
        </w:rPr>
        <w:t xml:space="preserve"> оформляется протоколом заседания Комиссии.</w:t>
      </w:r>
    </w:p>
    <w:p w:rsidR="001D07D8" w:rsidRDefault="001D07D8" w:rsidP="001D07D8">
      <w:pPr>
        <w:pStyle w:val="Standard"/>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15. Организационно-техническое обеспечение деятельности Комиссии осуществляет администрация.</w:t>
      </w:r>
    </w:p>
    <w:p w:rsidR="001D07D8" w:rsidRDefault="001D07D8" w:rsidP="001D07D8">
      <w:pPr>
        <w:pStyle w:val="Standard"/>
        <w:spacing w:after="0" w:line="240" w:lineRule="auto"/>
        <w:ind w:firstLine="567"/>
        <w:jc w:val="center"/>
        <w:rPr>
          <w:rFonts w:ascii="Times New Roman" w:hAnsi="Times New Roman" w:cs="Times New Roman"/>
          <w:b/>
          <w:bCs/>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spacing w:after="0" w:line="240" w:lineRule="auto"/>
        <w:ind w:firstLine="567"/>
        <w:jc w:val="both"/>
        <w:rPr>
          <w:rFonts w:ascii="Times New Roman" w:hAnsi="Times New Roman" w:cs="Times New Roman"/>
          <w:sz w:val="28"/>
          <w:szCs w:val="28"/>
        </w:rPr>
      </w:pPr>
    </w:p>
    <w:p w:rsidR="001D07D8" w:rsidRDefault="001D07D8" w:rsidP="001D07D8">
      <w:pPr>
        <w:pStyle w:val="Standard"/>
        <w:tabs>
          <w:tab w:val="left" w:pos="709"/>
        </w:tabs>
        <w:ind w:firstLine="567"/>
        <w:jc w:val="both"/>
        <w:rPr>
          <w:rFonts w:eastAsia="Calibri"/>
          <w:color w:val="000000"/>
          <w:sz w:val="28"/>
          <w:szCs w:val="28"/>
        </w:rPr>
      </w:pPr>
    </w:p>
    <w:p w:rsidR="001D07D8" w:rsidRDefault="001D07D8" w:rsidP="001D07D8">
      <w:pPr>
        <w:pStyle w:val="Standard"/>
        <w:tabs>
          <w:tab w:val="left" w:pos="709"/>
        </w:tabs>
        <w:ind w:firstLine="567"/>
        <w:jc w:val="center"/>
        <w:rPr>
          <w:rFonts w:eastAsia="Calibri"/>
          <w:color w:val="000000"/>
          <w:sz w:val="28"/>
          <w:szCs w:val="28"/>
        </w:rPr>
      </w:pPr>
    </w:p>
    <w:p w:rsidR="001D07D8" w:rsidRDefault="001D07D8" w:rsidP="001D07D8">
      <w:pPr>
        <w:pStyle w:val="Standard"/>
        <w:tabs>
          <w:tab w:val="left" w:pos="709"/>
        </w:tabs>
        <w:ind w:firstLine="567"/>
        <w:jc w:val="center"/>
        <w:rPr>
          <w:rFonts w:eastAsia="Calibri"/>
          <w:color w:val="000000"/>
          <w:sz w:val="28"/>
          <w:szCs w:val="28"/>
        </w:rPr>
      </w:pPr>
    </w:p>
    <w:p w:rsidR="001D07D8" w:rsidRDefault="001D07D8" w:rsidP="001D07D8">
      <w:pPr>
        <w:pStyle w:val="Standard"/>
        <w:tabs>
          <w:tab w:val="left" w:pos="709"/>
        </w:tabs>
        <w:ind w:firstLine="567"/>
        <w:jc w:val="center"/>
        <w:rPr>
          <w:rFonts w:eastAsia="Calibri"/>
          <w:color w:val="000000"/>
          <w:sz w:val="28"/>
          <w:szCs w:val="28"/>
        </w:rPr>
      </w:pPr>
    </w:p>
    <w:p w:rsidR="001D07D8" w:rsidRDefault="001D07D8" w:rsidP="001D07D8">
      <w:pPr>
        <w:pStyle w:val="Standard"/>
        <w:tabs>
          <w:tab w:val="left" w:pos="709"/>
        </w:tabs>
        <w:rPr>
          <w:rFonts w:eastAsia="Calibri"/>
          <w:color w:val="000000"/>
          <w:sz w:val="28"/>
          <w:szCs w:val="28"/>
        </w:rPr>
      </w:pPr>
    </w:p>
    <w:p w:rsidR="001D07D8" w:rsidRDefault="001D07D8" w:rsidP="001D07D8">
      <w:pPr>
        <w:pStyle w:val="Standard"/>
        <w:tabs>
          <w:tab w:val="left" w:pos="709"/>
        </w:tabs>
        <w:rPr>
          <w:rFonts w:eastAsia="Calibri"/>
          <w:color w:val="000000"/>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p>
    <w:p w:rsidR="001D07D8" w:rsidRDefault="001D07D8" w:rsidP="001D07D8">
      <w:pPr>
        <w:pStyle w:val="Standard"/>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w:t>
      </w:r>
    </w:p>
    <w:p w:rsidR="001D07D8" w:rsidRDefault="001D07D8" w:rsidP="001D07D8">
      <w:pPr>
        <w:pStyle w:val="Standard"/>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Порядку проведения конкурсного отбора</w:t>
      </w:r>
    </w:p>
    <w:p w:rsidR="001D07D8" w:rsidRDefault="001D07D8" w:rsidP="001D07D8">
      <w:pPr>
        <w:pStyle w:val="Standard"/>
        <w:spacing w:after="0" w:line="240" w:lineRule="auto"/>
        <w:ind w:firstLine="567"/>
        <w:jc w:val="right"/>
        <w:rPr>
          <w:rFonts w:ascii="Times New Roman" w:eastAsia="Calibri" w:hAnsi="Times New Roman" w:cs="Times New Roman"/>
          <w:color w:val="000000"/>
          <w:sz w:val="28"/>
          <w:szCs w:val="28"/>
        </w:rPr>
      </w:pPr>
      <w:r>
        <w:rPr>
          <w:rFonts w:ascii="Times New Roman" w:hAnsi="Times New Roman" w:cs="Times New Roman"/>
          <w:sz w:val="28"/>
          <w:szCs w:val="28"/>
        </w:rPr>
        <w:t xml:space="preserve"> инициативных проектов</w:t>
      </w:r>
    </w:p>
    <w:p w:rsidR="001D07D8" w:rsidRDefault="001D07D8" w:rsidP="001D07D8">
      <w:pPr>
        <w:pStyle w:val="Standard"/>
        <w:tabs>
          <w:tab w:val="left" w:pos="709"/>
        </w:tabs>
        <w:spacing w:after="0" w:line="240" w:lineRule="auto"/>
        <w:ind w:firstLine="567"/>
        <w:jc w:val="center"/>
        <w:rPr>
          <w:rFonts w:ascii="Times New Roman" w:eastAsia="Calibri" w:hAnsi="Times New Roman" w:cs="Times New Roman"/>
          <w:color w:val="000000"/>
          <w:sz w:val="28"/>
          <w:szCs w:val="28"/>
        </w:rPr>
      </w:pPr>
    </w:p>
    <w:p w:rsidR="001D07D8" w:rsidRDefault="001D07D8" w:rsidP="001D07D8">
      <w:pPr>
        <w:pStyle w:val="Standard"/>
        <w:spacing w:after="0" w:line="240" w:lineRule="auto"/>
        <w:ind w:firstLine="567"/>
        <w:jc w:val="center"/>
        <w:rPr>
          <w:rFonts w:ascii="Times New Roman" w:eastAsia="Calibri" w:hAnsi="Times New Roman" w:cs="Times New Roman"/>
          <w:bCs/>
          <w:iCs/>
          <w:color w:val="000000"/>
          <w:sz w:val="28"/>
          <w:szCs w:val="28"/>
        </w:rPr>
      </w:pPr>
      <w:r>
        <w:rPr>
          <w:rFonts w:ascii="Times New Roman" w:eastAsia="Calibri" w:hAnsi="Times New Roman" w:cs="Times New Roman"/>
          <w:b/>
          <w:bCs/>
          <w:iCs/>
          <w:color w:val="000000"/>
          <w:sz w:val="28"/>
          <w:szCs w:val="28"/>
        </w:rPr>
        <w:t>Критерии оценки инициативного проекта</w:t>
      </w:r>
    </w:p>
    <w:p w:rsidR="001D07D8" w:rsidRDefault="001D07D8" w:rsidP="001D07D8">
      <w:pPr>
        <w:pStyle w:val="Standard"/>
        <w:spacing w:after="0" w:line="240" w:lineRule="auto"/>
        <w:ind w:firstLine="567"/>
        <w:jc w:val="center"/>
        <w:rPr>
          <w:rFonts w:ascii="Times New Roman" w:eastAsia="Calibri" w:hAnsi="Times New Roman" w:cs="Times New Roman"/>
          <w:bCs/>
          <w:iCs/>
          <w:color w:val="000000"/>
          <w:sz w:val="28"/>
          <w:szCs w:val="28"/>
        </w:rPr>
      </w:pPr>
    </w:p>
    <w:tbl>
      <w:tblPr>
        <w:tblW w:w="0" w:type="auto"/>
        <w:tblInd w:w="-216" w:type="dxa"/>
        <w:tblLayout w:type="fixed"/>
        <w:tblCellMar>
          <w:left w:w="10" w:type="dxa"/>
          <w:right w:w="10" w:type="dxa"/>
        </w:tblCellMar>
        <w:tblLook w:val="0000" w:firstRow="0" w:lastRow="0" w:firstColumn="0" w:lastColumn="0" w:noHBand="0" w:noVBand="0"/>
      </w:tblPr>
      <w:tblGrid>
        <w:gridCol w:w="1484"/>
        <w:gridCol w:w="2714"/>
        <w:gridCol w:w="3098"/>
        <w:gridCol w:w="1934"/>
      </w:tblGrid>
      <w:tr w:rsidR="001D07D8" w:rsidTr="00142BDE">
        <w:trPr>
          <w:trHeight w:val="398"/>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критерия</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Наименование критерия/группы критериев</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pPr>
            <w:r>
              <w:rPr>
                <w:rFonts w:ascii="Times New Roman" w:eastAsia="Calibri" w:hAnsi="Times New Roman" w:cs="Times New Roman"/>
                <w:color w:val="000000"/>
                <w:sz w:val="28"/>
                <w:szCs w:val="28"/>
              </w:rPr>
              <w:t>Баллы по критерию</w:t>
            </w:r>
          </w:p>
        </w:tc>
      </w:tr>
      <w:tr w:rsidR="001D07D8" w:rsidTr="00142BDE">
        <w:trPr>
          <w:trHeight w:val="135"/>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1.</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ConsPlusNormal"/>
              <w:spacing w:line="252" w:lineRule="auto"/>
              <w:ind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Актуальность (острота) проблемы:</w:t>
            </w:r>
          </w:p>
          <w:p w:rsidR="001D07D8" w:rsidRDefault="001D07D8" w:rsidP="00142BDE">
            <w:pPr>
              <w:pStyle w:val="ConsPlusNormal"/>
              <w:spacing w:line="252" w:lineRule="auto"/>
              <w:ind w:hanging="108"/>
              <w:jc w:val="both"/>
              <w:rPr>
                <w:rFonts w:ascii="Times New Roman" w:eastAsia="Calibri" w:hAnsi="Times New Roman" w:cs="Times New Roman"/>
                <w:bCs/>
                <w:color w:val="000000"/>
                <w:sz w:val="28"/>
                <w:szCs w:val="28"/>
              </w:rPr>
            </w:pP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1.1. 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очень высокая - решение проблемы необходимо для поддержания и сохранения условий жизнеобеспечения прямых благополучателей</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1.2. 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высокая - отсутствие решения будет негативно сказываться на качестве жизни прямых благополучателей</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1.3.</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средняя - проблема достаточно широко осознается прямыми благополучателями, ее решение может привести к улучшению качества жизни</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blPrEx>
          <w:tblCellMar>
            <w:left w:w="108" w:type="dxa"/>
            <w:right w:w="108" w:type="dxa"/>
          </w:tblCellMar>
        </w:tblPrEx>
        <w:trPr>
          <w:trHeight w:val="70"/>
        </w:trPr>
        <w:tc>
          <w:tcPr>
            <w:tcW w:w="9230"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Обоснование выставленного балла:</w:t>
            </w:r>
          </w:p>
          <w:p w:rsidR="001D07D8" w:rsidRDefault="001D07D8" w:rsidP="00142BDE">
            <w:pPr>
              <w:pStyle w:val="Standard"/>
              <w:spacing w:after="0" w:line="240" w:lineRule="auto"/>
              <w:ind w:left="176" w:hanging="108"/>
              <w:jc w:val="both"/>
              <w:rPr>
                <w:rFonts w:ascii="Times New Roman" w:eastAsia="Calibri" w:hAnsi="Times New Roman" w:cs="Times New Roman"/>
                <w:color w:val="000000"/>
                <w:sz w:val="28"/>
                <w:szCs w:val="28"/>
              </w:rPr>
            </w:pP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2.</w:t>
            </w:r>
          </w:p>
        </w:tc>
        <w:tc>
          <w:tcPr>
            <w:tcW w:w="7746" w:type="dxa"/>
            <w:gridSpan w:val="3"/>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ConsPlusNormal"/>
              <w:spacing w:line="252" w:lineRule="auto"/>
              <w:ind w:hanging="108"/>
              <w:jc w:val="both"/>
            </w:pPr>
            <w:r>
              <w:rPr>
                <w:rFonts w:ascii="Times New Roman" w:hAnsi="Times New Roman" w:cs="Times New Roman"/>
                <w:sz w:val="28"/>
                <w:szCs w:val="28"/>
              </w:rPr>
              <w:t>Реалистичность конкретных задач, на решение которых направлен инициативный проект:</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2.1.</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ConsPlusNormal"/>
              <w:spacing w:line="252"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поставленные задачи выполнимы, конкретны, имеют элемент новизны</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10</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2.2.</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поставленные задачи выполнимы, конкретны, являются традиционными </w:t>
            </w:r>
            <w:r>
              <w:rPr>
                <w:rFonts w:ascii="Times New Roman" w:eastAsia="Calibri" w:hAnsi="Times New Roman" w:cs="Times New Roman"/>
                <w:color w:val="000000"/>
                <w:sz w:val="28"/>
                <w:szCs w:val="28"/>
              </w:rPr>
              <w:t>нет</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2.3.</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поставленные задачи конкретны, но не реалистичны</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0</w:t>
            </w:r>
          </w:p>
        </w:tc>
      </w:tr>
      <w:tr w:rsidR="001D07D8" w:rsidTr="00142BDE">
        <w:tblPrEx>
          <w:tblCellMar>
            <w:left w:w="108" w:type="dxa"/>
            <w:right w:w="108" w:type="dxa"/>
          </w:tblCellMar>
        </w:tblPrEx>
        <w:trPr>
          <w:trHeight w:val="70"/>
        </w:trPr>
        <w:tc>
          <w:tcPr>
            <w:tcW w:w="9230"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Обоснование выставленного балла:</w:t>
            </w:r>
          </w:p>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 xml:space="preserve"> 3.</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tcPr>
          <w:p w:rsidR="001D07D8" w:rsidRDefault="001D07D8" w:rsidP="00142BDE">
            <w:pPr>
              <w:pStyle w:val="ConsPlusNormal"/>
              <w:spacing w:line="252" w:lineRule="auto"/>
              <w:ind w:hanging="108"/>
              <w:jc w:val="both"/>
              <w:rPr>
                <w:rFonts w:ascii="Times New Roman" w:hAnsi="Times New Roman" w:cs="Times New Roman"/>
                <w:sz w:val="28"/>
                <w:szCs w:val="28"/>
              </w:rPr>
            </w:pPr>
            <w:r>
              <w:rPr>
                <w:rFonts w:ascii="Times New Roman" w:hAnsi="Times New Roman" w:cs="Times New Roman"/>
                <w:sz w:val="28"/>
                <w:szCs w:val="28"/>
              </w:rPr>
              <w:t>Соответствие мероприятий инициативного проекта целям и задачам, на решение которых направлен инициативный проект:</w:t>
            </w:r>
          </w:p>
          <w:p w:rsidR="001D07D8" w:rsidRDefault="001D07D8" w:rsidP="00142BDE">
            <w:pPr>
              <w:pStyle w:val="ConsPlusNormal"/>
              <w:spacing w:line="252" w:lineRule="auto"/>
              <w:ind w:hanging="108"/>
              <w:jc w:val="both"/>
            </w:pPr>
            <w:r>
              <w:rPr>
                <w:rFonts w:ascii="Times New Roman" w:hAnsi="Times New Roman" w:cs="Times New Roman"/>
                <w:sz w:val="28"/>
                <w:szCs w:val="28"/>
              </w:rPr>
              <w:t>____________________</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 xml:space="preserve"> 3.1.</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мероприятия проекта соответствуют целям и задачам</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bCs/>
                <w:color w:val="000000"/>
                <w:sz w:val="28"/>
                <w:szCs w:val="28"/>
              </w:rPr>
              <w:t> 5</w:t>
            </w:r>
          </w:p>
        </w:tc>
      </w:tr>
      <w:tr w:rsidR="001D07D8" w:rsidTr="00142BDE">
        <w:trPr>
          <w:trHeight w:val="355"/>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 3.2.</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мероприятия проекта соответствуют целям и задачам не в полной мере</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rPr>
          <w:trHeight w:val="63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 3.3.</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ConsPlusNormal"/>
              <w:spacing w:line="252"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мероприятия проекта не соответствуют целям и задачам</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0</w:t>
            </w:r>
          </w:p>
        </w:tc>
      </w:tr>
      <w:tr w:rsidR="001D07D8" w:rsidTr="00142BDE">
        <w:tblPrEx>
          <w:tblCellMar>
            <w:left w:w="108" w:type="dxa"/>
            <w:right w:w="108" w:type="dxa"/>
          </w:tblCellMar>
        </w:tblPrEx>
        <w:trPr>
          <w:trHeight w:val="630"/>
        </w:trPr>
        <w:tc>
          <w:tcPr>
            <w:tcW w:w="9230" w:type="dxa"/>
            <w:gridSpan w:val="4"/>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pPr>
            <w:r>
              <w:rPr>
                <w:rFonts w:ascii="Times New Roman" w:hAnsi="Times New Roman" w:cs="Times New Roman"/>
                <w:sz w:val="28"/>
                <w:szCs w:val="28"/>
              </w:rPr>
              <w:lastRenderedPageBreak/>
              <w:t>Обоснование выставленного балла:</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4. </w:t>
            </w:r>
          </w:p>
        </w:tc>
        <w:tc>
          <w:tcPr>
            <w:tcW w:w="7746" w:type="dxa"/>
            <w:gridSpan w:val="3"/>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Устойчивость инициативного проекта (предполагаемый «срок жизни» результатов):</w:t>
            </w:r>
          </w:p>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5 лет</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10</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3 лет до 5 лет</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 года до 3 лет</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Инициативный проект разовый</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4.5.</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информация по устойчивости инициативного проекта отсутствует</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0</w:t>
            </w:r>
          </w:p>
        </w:tc>
      </w:tr>
      <w:tr w:rsidR="001D07D8" w:rsidTr="00142BDE">
        <w:tblPrEx>
          <w:tblCellMar>
            <w:left w:w="108" w:type="dxa"/>
            <w:right w:w="108" w:type="dxa"/>
          </w:tblCellMar>
        </w:tblPrEx>
        <w:trPr>
          <w:trHeight w:val="70"/>
        </w:trPr>
        <w:tc>
          <w:tcPr>
            <w:tcW w:w="9230"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Обоснование выставленного балла:</w:t>
            </w:r>
          </w:p>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 xml:space="preserve"> 5.</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ConsPlusNormal"/>
              <w:spacing w:line="252" w:lineRule="auto"/>
              <w:ind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Наличие мероприятий по содержанию и обслуживанию создаваемых объектов:</w:t>
            </w:r>
          </w:p>
          <w:p w:rsidR="001D07D8" w:rsidRDefault="001D07D8" w:rsidP="00142BDE">
            <w:pPr>
              <w:pStyle w:val="ConsPlusNormal"/>
              <w:spacing w:line="252" w:lineRule="auto"/>
              <w:ind w:hanging="108"/>
              <w:jc w:val="both"/>
              <w:rPr>
                <w:rFonts w:ascii="Times New Roman" w:eastAsia="Calibri" w:hAnsi="Times New Roman" w:cs="Times New Roman"/>
                <w:bCs/>
                <w:color w:val="000000"/>
                <w:sz w:val="28"/>
                <w:szCs w:val="28"/>
              </w:rPr>
            </w:pPr>
          </w:p>
        </w:tc>
      </w:tr>
      <w:tr w:rsidR="001D07D8" w:rsidTr="00142BDE">
        <w:trPr>
          <w:trHeight w:val="131"/>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 5.1.</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ConsPlusNormal"/>
              <w:spacing w:line="252"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инициативный проект включает мероприятия по содержанию и обслуживанию создаваемых объектов</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 5.2.</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ConsPlusNormal"/>
              <w:spacing w:line="252"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инициативный проект не включает мероприятия по содержанию и обслуживанию создаваемых объектов</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0</w:t>
            </w:r>
          </w:p>
        </w:tc>
      </w:tr>
      <w:tr w:rsidR="001D07D8" w:rsidTr="00142BDE">
        <w:tblPrEx>
          <w:tblCellMar>
            <w:left w:w="108" w:type="dxa"/>
            <w:right w:w="108" w:type="dxa"/>
          </w:tblCellMar>
        </w:tblPrEx>
        <w:trPr>
          <w:trHeight w:val="70"/>
        </w:trPr>
        <w:tc>
          <w:tcPr>
            <w:tcW w:w="9230" w:type="dxa"/>
            <w:gridSpan w:val="4"/>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Обоснование выставленного балла:</w:t>
            </w:r>
          </w:p>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6.</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Охват благополучателей (прямых и косвенных), которые получат пользу от реализации народного проекта:</w:t>
            </w:r>
          </w:p>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6.1.</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Более 500 человек</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6.2.</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От 300 до 500 человек</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4</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6.3.</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От 100 до 200 человек</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6.4. 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От 50 до 100 человек</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2</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6.5.</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До 50 человек</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blPrEx>
          <w:tblCellMar>
            <w:left w:w="108" w:type="dxa"/>
            <w:right w:w="108" w:type="dxa"/>
          </w:tblCellMar>
        </w:tblPrEx>
        <w:trPr>
          <w:trHeight w:val="70"/>
        </w:trPr>
        <w:tc>
          <w:tcPr>
            <w:tcW w:w="9230" w:type="dxa"/>
            <w:gridSpan w:val="4"/>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Обоснование выставленного балла:</w:t>
            </w:r>
          </w:p>
          <w:p w:rsidR="001D07D8" w:rsidRDefault="001D07D8" w:rsidP="00142BDE">
            <w:pPr>
              <w:pStyle w:val="Standard"/>
              <w:spacing w:after="0" w:line="240" w:lineRule="auto"/>
              <w:ind w:left="176" w:hanging="108"/>
              <w:jc w:val="both"/>
              <w:rPr>
                <w:rFonts w:ascii="Times New Roman" w:eastAsia="Calibri" w:hAnsi="Times New Roman" w:cs="Times New Roman"/>
                <w:color w:val="000000"/>
                <w:sz w:val="28"/>
                <w:szCs w:val="28"/>
              </w:rPr>
            </w:pPr>
          </w:p>
        </w:tc>
      </w:tr>
      <w:tr w:rsidR="001D07D8" w:rsidTr="00142BDE">
        <w:trPr>
          <w:trHeight w:val="375"/>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 xml:space="preserve"> 7.</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ConsPlusNonformat"/>
              <w:spacing w:line="252" w:lineRule="auto"/>
              <w:ind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Количество  рабочих мест, планируемых к созданию после реализации инициативного проекта:</w:t>
            </w:r>
          </w:p>
          <w:p w:rsidR="001D07D8" w:rsidRDefault="001D07D8" w:rsidP="00142BDE">
            <w:pPr>
              <w:pStyle w:val="ConsPlusNonformat"/>
              <w:spacing w:line="252" w:lineRule="auto"/>
              <w:ind w:hanging="108"/>
              <w:jc w:val="both"/>
              <w:rPr>
                <w:rFonts w:ascii="Times New Roman" w:eastAsia="Calibri" w:hAnsi="Times New Roman" w:cs="Times New Roman"/>
                <w:bCs/>
                <w:color w:val="000000"/>
                <w:sz w:val="28"/>
                <w:szCs w:val="28"/>
              </w:rPr>
            </w:pP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bCs/>
                <w:color w:val="000000"/>
                <w:sz w:val="28"/>
                <w:szCs w:val="28"/>
              </w:rPr>
              <w:t> </w:t>
            </w:r>
          </w:p>
        </w:tc>
      </w:tr>
      <w:tr w:rsidR="001D07D8" w:rsidTr="00142BDE">
        <w:trPr>
          <w:trHeight w:val="315"/>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7.1.</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Более 3 рабочих мест</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bCs/>
                <w:color w:val="000000"/>
                <w:sz w:val="28"/>
                <w:szCs w:val="28"/>
              </w:rPr>
              <w:t>5</w:t>
            </w:r>
          </w:p>
        </w:tc>
      </w:tr>
      <w:tr w:rsidR="001D07D8" w:rsidTr="00142BDE">
        <w:trPr>
          <w:trHeight w:val="206"/>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7.2. 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 до 3 рабочих мест</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465"/>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 xml:space="preserve"> 8.</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 xml:space="preserve">Степень положительного восприятия и поддержки гражданами социальной значимости инициативного проекта в решении проблемы (согласно протоколу </w:t>
            </w:r>
            <w:r>
              <w:rPr>
                <w:rFonts w:ascii="Times New Roman" w:eastAsia="Calibri" w:hAnsi="Times New Roman" w:cs="Times New Roman"/>
                <w:color w:val="000000"/>
                <w:sz w:val="28"/>
                <w:szCs w:val="28"/>
              </w:rPr>
              <w:t xml:space="preserve">схода, собрания или </w:t>
            </w:r>
            <w:r>
              <w:rPr>
                <w:rFonts w:ascii="Times New Roman" w:eastAsia="Calibri" w:hAnsi="Times New Roman" w:cs="Times New Roman"/>
                <w:color w:val="000000"/>
                <w:sz w:val="28"/>
                <w:szCs w:val="28"/>
              </w:rPr>
              <w:lastRenderedPageBreak/>
              <w:t>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w:t>
            </w:r>
            <w:r>
              <w:rPr>
                <w:rFonts w:ascii="Times New Roman" w:hAnsi="Times New Roman" w:cs="Times New Roman"/>
                <w:sz w:val="28"/>
                <w:szCs w:val="28"/>
              </w:rPr>
              <w:t xml:space="preserve"> подписей, подтверждающих общественную значимость инициативного проекта):</w:t>
            </w:r>
          </w:p>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p>
        </w:tc>
      </w:tr>
      <w:tr w:rsidR="001D07D8" w:rsidTr="00142BDE">
        <w:trPr>
          <w:trHeight w:val="42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lastRenderedPageBreak/>
              <w:t>8.1 </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более 90%</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10</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8.2. 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от 50% до 89,9%</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8.3.</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от 20% до 49,9%</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2</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8.4.</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до 19,9% от общего числа благополучателей (прямых и косвенных)</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blPrEx>
          <w:tblCellMar>
            <w:left w:w="108" w:type="dxa"/>
            <w:right w:w="108" w:type="dxa"/>
          </w:tblCellMar>
        </w:tblPrEx>
        <w:trPr>
          <w:trHeight w:val="377"/>
        </w:trPr>
        <w:tc>
          <w:tcPr>
            <w:tcW w:w="9230" w:type="dxa"/>
            <w:gridSpan w:val="4"/>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p w:rsidR="001D07D8" w:rsidRDefault="001D07D8" w:rsidP="00142BDE">
            <w:pPr>
              <w:pStyle w:val="Standard"/>
              <w:spacing w:after="0" w:line="240" w:lineRule="auto"/>
              <w:ind w:left="176" w:hanging="108"/>
              <w:jc w:val="both"/>
              <w:rPr>
                <w:rFonts w:ascii="Times New Roman" w:hAnsi="Times New Roman" w:cs="Times New Roman"/>
                <w:sz w:val="28"/>
                <w:szCs w:val="28"/>
              </w:rPr>
            </w:pPr>
            <w:r>
              <w:rPr>
                <w:rFonts w:ascii="Times New Roman" w:hAnsi="Times New Roman" w:cs="Times New Roman"/>
                <w:sz w:val="28"/>
                <w:szCs w:val="28"/>
              </w:rPr>
              <w:t>Данный критерий определяется по формуле:</w:t>
            </w:r>
          </w:p>
          <w:p w:rsidR="001D07D8" w:rsidRDefault="001D07D8" w:rsidP="00142BDE">
            <w:pPr>
              <w:pStyle w:val="Standard"/>
              <w:spacing w:after="0" w:line="240" w:lineRule="auto"/>
              <w:ind w:left="176" w:hanging="108"/>
              <w:jc w:val="both"/>
              <w:rPr>
                <w:rFonts w:ascii="Times New Roman" w:hAnsi="Times New Roman" w:cs="Times New Roman"/>
                <w:sz w:val="28"/>
                <w:szCs w:val="28"/>
              </w:rPr>
            </w:pPr>
          </w:p>
          <w:p w:rsidR="001D07D8" w:rsidRDefault="001D07D8" w:rsidP="00142BDE">
            <w:pPr>
              <w:pStyle w:val="Standard"/>
              <w:spacing w:after="0" w:line="240" w:lineRule="auto"/>
              <w:ind w:left="176" w:hanging="108"/>
              <w:jc w:val="both"/>
              <w:rPr>
                <w:rFonts w:ascii="Times New Roman" w:hAnsi="Times New Roman" w:cs="Times New Roman"/>
                <w:sz w:val="28"/>
                <w:szCs w:val="28"/>
              </w:rPr>
            </w:pPr>
            <w:r>
              <w:rPr>
                <w:rFonts w:ascii="Times New Roman" w:hAnsi="Times New Roman" w:cs="Times New Roman"/>
                <w:sz w:val="28"/>
                <w:szCs w:val="28"/>
              </w:rPr>
              <w:t>N / Nч x 100%,</w:t>
            </w:r>
          </w:p>
          <w:p w:rsidR="001D07D8" w:rsidRDefault="001D07D8" w:rsidP="00142BDE">
            <w:pPr>
              <w:pStyle w:val="Standard"/>
              <w:spacing w:after="0" w:line="240" w:lineRule="auto"/>
              <w:ind w:left="176" w:hanging="108"/>
              <w:jc w:val="both"/>
              <w:rPr>
                <w:rFonts w:ascii="Times New Roman" w:hAnsi="Times New Roman" w:cs="Times New Roman"/>
                <w:sz w:val="28"/>
                <w:szCs w:val="28"/>
              </w:rPr>
            </w:pPr>
          </w:p>
          <w:p w:rsidR="001D07D8" w:rsidRDefault="001D07D8" w:rsidP="00142BDE">
            <w:pPr>
              <w:pStyle w:val="Standard"/>
              <w:spacing w:after="0" w:line="240" w:lineRule="auto"/>
              <w:ind w:left="176" w:hanging="108"/>
              <w:jc w:val="both"/>
              <w:rPr>
                <w:rFonts w:ascii="Times New Roman" w:hAnsi="Times New Roman" w:cs="Times New Roman"/>
                <w:sz w:val="28"/>
                <w:szCs w:val="28"/>
              </w:rPr>
            </w:pPr>
            <w:r>
              <w:rPr>
                <w:rFonts w:ascii="Times New Roman" w:hAnsi="Times New Roman" w:cs="Times New Roman"/>
                <w:sz w:val="28"/>
                <w:szCs w:val="28"/>
              </w:rPr>
              <w:t>где:</w:t>
            </w:r>
          </w:p>
          <w:p w:rsidR="001D07D8" w:rsidRDefault="001D07D8" w:rsidP="00142BDE">
            <w:pPr>
              <w:pStyle w:val="Standard"/>
              <w:spacing w:after="0" w:line="240" w:lineRule="auto"/>
              <w:ind w:left="176" w:hanging="108"/>
              <w:jc w:val="both"/>
              <w:rPr>
                <w:rFonts w:ascii="Times New Roman" w:hAnsi="Times New Roman" w:cs="Times New Roman"/>
                <w:sz w:val="28"/>
                <w:szCs w:val="28"/>
              </w:rPr>
            </w:pPr>
            <w:r>
              <w:rPr>
                <w:rFonts w:ascii="Times New Roman" w:hAnsi="Times New Roman" w:cs="Times New Roman"/>
                <w:sz w:val="28"/>
                <w:szCs w:val="28"/>
              </w:rPr>
              <w:t>N - количество собранных подписей в поддержку проекта,</w:t>
            </w:r>
          </w:p>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Nч - количество благополучателей (прямых и косвенных)</w:t>
            </w:r>
          </w:p>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p>
        </w:tc>
      </w:tr>
      <w:tr w:rsidR="001D07D8" w:rsidTr="00142BDE">
        <w:trPr>
          <w:trHeight w:val="465"/>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bCs/>
                <w:color w:val="000000"/>
                <w:sz w:val="28"/>
                <w:szCs w:val="28"/>
              </w:rPr>
              <w:t>9.</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Реалистичность и обоснованность расходов на реализацию инициативного проекта:</w:t>
            </w:r>
          </w:p>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p>
        </w:tc>
      </w:tr>
      <w:tr w:rsidR="001D07D8" w:rsidTr="00142BDE">
        <w:trPr>
          <w:trHeight w:val="42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9.1 </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10</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9.2. 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hAnsi="Times New Roman" w:cs="Times New Roman"/>
                <w:sz w:val="28"/>
                <w:szCs w:val="28"/>
              </w:rPr>
            </w:pPr>
            <w:r>
              <w:rPr>
                <w:rFonts w:ascii="Times New Roman" w:eastAsia="Calibri" w:hAnsi="Times New Roman" w:cs="Times New Roman"/>
                <w:color w:val="000000"/>
                <w:sz w:val="28"/>
                <w:szCs w:val="28"/>
              </w:rPr>
              <w:t>9.3.</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смета планируемых расходов на реализацию инициативного проекта составлена не детально,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0</w:t>
            </w:r>
          </w:p>
        </w:tc>
      </w:tr>
      <w:tr w:rsidR="001D07D8" w:rsidTr="00142BDE">
        <w:tblPrEx>
          <w:tblCellMar>
            <w:left w:w="108" w:type="dxa"/>
            <w:right w:w="108" w:type="dxa"/>
          </w:tblCellMar>
        </w:tblPrEx>
        <w:trPr>
          <w:trHeight w:val="377"/>
        </w:trPr>
        <w:tc>
          <w:tcPr>
            <w:tcW w:w="9230" w:type="dxa"/>
            <w:gridSpan w:val="4"/>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r>
              <w:rPr>
                <w:rFonts w:ascii="Times New Roman" w:hAnsi="Times New Roman" w:cs="Times New Roman"/>
                <w:sz w:val="28"/>
                <w:szCs w:val="28"/>
              </w:rPr>
              <w:t>Обоснование выставленного балла:</w:t>
            </w:r>
          </w:p>
          <w:p w:rsidR="001D07D8" w:rsidRDefault="001D07D8" w:rsidP="00142BDE">
            <w:pPr>
              <w:pStyle w:val="Standard"/>
              <w:spacing w:after="0" w:line="240" w:lineRule="auto"/>
              <w:ind w:left="176" w:hanging="108"/>
              <w:jc w:val="both"/>
              <w:rPr>
                <w:rFonts w:ascii="Times New Roman" w:eastAsia="Calibri" w:hAnsi="Times New Roman" w:cs="Times New Roman"/>
                <w:bCs/>
                <w:color w:val="000000"/>
                <w:sz w:val="28"/>
                <w:szCs w:val="28"/>
              </w:rPr>
            </w:pPr>
          </w:p>
        </w:tc>
      </w:tr>
      <w:tr w:rsidR="001D07D8" w:rsidTr="00142BDE">
        <w:trPr>
          <w:trHeight w:val="375"/>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10.</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Участие общественности в подготовке и реализации инициативного проекта (оценивается суммарно):</w:t>
            </w:r>
          </w:p>
          <w:p w:rsidR="001D07D8" w:rsidRDefault="001D07D8" w:rsidP="00142BDE">
            <w:pPr>
              <w:pStyle w:val="Standard"/>
              <w:spacing w:after="0" w:line="240" w:lineRule="auto"/>
              <w:ind w:hanging="108"/>
              <w:jc w:val="both"/>
              <w:rPr>
                <w:rFonts w:ascii="Times New Roman" w:eastAsia="Calibri" w:hAnsi="Times New Roman" w:cs="Times New Roman"/>
                <w:bCs/>
                <w:color w:val="000000"/>
                <w:sz w:val="28"/>
                <w:szCs w:val="28"/>
              </w:rPr>
            </w:pPr>
          </w:p>
        </w:tc>
      </w:tr>
      <w:tr w:rsidR="001D07D8" w:rsidTr="00142BDE">
        <w:trPr>
          <w:trHeight w:val="375"/>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10.1.</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pPr>
            <w:r>
              <w:rPr>
                <w:rFonts w:ascii="Times New Roman" w:eastAsia="Calibri" w:hAnsi="Times New Roman" w:cs="Times New Roman"/>
                <w:bCs/>
                <w:color w:val="000000"/>
                <w:sz w:val="28"/>
                <w:szCs w:val="28"/>
              </w:rPr>
              <w:t>Уровень софинансирования инициативного проекта гражданами:</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10 % до 15 %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4</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5 % до 10 %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1 % до 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2</w:t>
            </w:r>
          </w:p>
        </w:tc>
      </w:tr>
      <w:tr w:rsidR="001D07D8" w:rsidTr="00142BDE">
        <w:trPr>
          <w:trHeight w:val="375"/>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 1 % от стоимости инициативного проекта</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rPr>
          <w:trHeight w:val="48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10.2.</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pPr>
            <w:r>
              <w:rPr>
                <w:rFonts w:ascii="Times New Roman" w:eastAsia="Calibri" w:hAnsi="Times New Roman" w:cs="Times New Roman"/>
                <w:bCs/>
                <w:color w:val="000000"/>
                <w:sz w:val="28"/>
                <w:szCs w:val="28"/>
              </w:rPr>
              <w:t xml:space="preserve">Уровень софинансирования </w:t>
            </w:r>
            <w:r>
              <w:rPr>
                <w:rFonts w:ascii="Times New Roman" w:eastAsia="Calibri" w:hAnsi="Times New Roman" w:cs="Times New Roman"/>
                <w:color w:val="000000"/>
                <w:sz w:val="28"/>
                <w:szCs w:val="28"/>
              </w:rPr>
              <w:t>инициативного</w:t>
            </w:r>
            <w:r>
              <w:rPr>
                <w:rFonts w:ascii="Times New Roman" w:eastAsia="Calibri" w:hAnsi="Times New Roman" w:cs="Times New Roman"/>
                <w:bCs/>
                <w:color w:val="000000"/>
                <w:sz w:val="28"/>
                <w:szCs w:val="28"/>
              </w:rPr>
              <w:t xml:space="preserve"> проекта юридическими лицами,  индивидуальными предпринимателями</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 </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15 % стоимости инициативного проекта</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10 % до 15 %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4</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5 % до 10 %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1 % до 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2</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 1 % от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10.3.</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pPr>
            <w:r>
              <w:rPr>
                <w:rFonts w:ascii="Times New Roman" w:eastAsia="Calibri" w:hAnsi="Times New Roman" w:cs="Times New Roman"/>
                <w:bCs/>
                <w:color w:val="000000"/>
                <w:sz w:val="28"/>
                <w:szCs w:val="28"/>
              </w:rPr>
              <w:t>Уровень имущественного и (или) трудового участия граждан в реализации инициативного проекта</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10 % до 15 %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4</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5 % до 10 % стоимости инициативного проекта</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1 % до 5 % стоимости инициативного проекта</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2</w:t>
            </w:r>
          </w:p>
        </w:tc>
      </w:tr>
      <w:tr w:rsidR="001D07D8" w:rsidTr="00142BDE">
        <w:trPr>
          <w:trHeight w:val="7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 1 % от стоимости инициативного проекта</w:t>
            </w:r>
          </w:p>
        </w:tc>
        <w:tc>
          <w:tcPr>
            <w:tcW w:w="19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rPr>
          <w:trHeight w:val="450"/>
        </w:trPr>
        <w:tc>
          <w:tcPr>
            <w:tcW w:w="1484" w:type="dxa"/>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10.4.</w:t>
            </w:r>
          </w:p>
        </w:tc>
        <w:tc>
          <w:tcPr>
            <w:tcW w:w="7746"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pPr>
            <w:r>
              <w:rPr>
                <w:rFonts w:ascii="Times New Roman" w:eastAsia="Calibri" w:hAnsi="Times New Roman" w:cs="Times New Roman"/>
                <w:bCs/>
                <w:color w:val="000000"/>
                <w:sz w:val="28"/>
                <w:szCs w:val="28"/>
              </w:rPr>
              <w:t>Уровень имущественного и (или) трудового участия юридических лиц, индивидуальных предпринимателей в реализации инициативного проекта</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5</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10 % до 15 %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4</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5 % до 10 %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3</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1 % до 5 %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2</w:t>
            </w:r>
          </w:p>
        </w:tc>
      </w:tr>
      <w:tr w:rsidR="001D07D8" w:rsidTr="00142BDE">
        <w:trPr>
          <w:trHeight w:val="70"/>
        </w:trPr>
        <w:tc>
          <w:tcPr>
            <w:tcW w:w="1484" w:type="dxa"/>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w:t>
            </w:r>
          </w:p>
        </w:tc>
        <w:tc>
          <w:tcPr>
            <w:tcW w:w="5812" w:type="dxa"/>
            <w:gridSpan w:val="2"/>
            <w:tcBorders>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 1 % от стоимости инициативного проекта</w:t>
            </w:r>
          </w:p>
        </w:tc>
        <w:tc>
          <w:tcPr>
            <w:tcW w:w="1934" w:type="dxa"/>
            <w:tcBorders>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firstLine="567"/>
            </w:pPr>
            <w:r>
              <w:rPr>
                <w:rFonts w:ascii="Times New Roman" w:eastAsia="Calibri" w:hAnsi="Times New Roman" w:cs="Times New Roman"/>
                <w:color w:val="000000"/>
                <w:sz w:val="28"/>
                <w:szCs w:val="28"/>
              </w:rPr>
              <w:t>1</w:t>
            </w:r>
          </w:p>
        </w:tc>
      </w:tr>
      <w:tr w:rsidR="001D07D8" w:rsidTr="00142BDE">
        <w:trPr>
          <w:trHeight w:val="375"/>
        </w:trPr>
        <w:tc>
          <w:tcPr>
            <w:tcW w:w="4198"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color w:val="000000"/>
                <w:sz w:val="28"/>
                <w:szCs w:val="28"/>
              </w:rPr>
            </w:pPr>
            <w:r>
              <w:rPr>
                <w:rFonts w:ascii="Times New Roman" w:hAnsi="Times New Roman" w:cs="Times New Roman"/>
                <w:sz w:val="28"/>
                <w:szCs w:val="28"/>
              </w:rPr>
              <w:t>Всего:</w:t>
            </w:r>
          </w:p>
          <w:p w:rsidR="001D07D8" w:rsidRDefault="001D07D8" w:rsidP="00142BDE">
            <w:pPr>
              <w:pStyle w:val="Standard"/>
              <w:spacing w:after="0" w:line="240" w:lineRule="auto"/>
              <w:ind w:left="176" w:hanging="108"/>
              <w:jc w:val="both"/>
              <w:rPr>
                <w:rFonts w:ascii="Times New Roman" w:eastAsia="Calibri" w:hAnsi="Times New Roman" w:cs="Times New Roman"/>
                <w:color w:val="000000"/>
                <w:sz w:val="28"/>
                <w:szCs w:val="28"/>
              </w:rPr>
            </w:pPr>
          </w:p>
        </w:tc>
        <w:tc>
          <w:tcPr>
            <w:tcW w:w="503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pPr>
            <w:r>
              <w:rPr>
                <w:rFonts w:ascii="Times New Roman" w:eastAsia="Calibri" w:hAnsi="Times New Roman" w:cs="Times New Roman"/>
                <w:color w:val="000000"/>
                <w:sz w:val="28"/>
                <w:szCs w:val="28"/>
              </w:rPr>
              <w:t>сумма баллов, присвоенных инициативному проекту по каждому из критериев</w:t>
            </w:r>
          </w:p>
        </w:tc>
      </w:tr>
      <w:tr w:rsidR="001D07D8" w:rsidTr="00142BDE">
        <w:trPr>
          <w:trHeight w:val="375"/>
        </w:trPr>
        <w:tc>
          <w:tcPr>
            <w:tcW w:w="4198" w:type="dxa"/>
            <w:gridSpan w:val="2"/>
            <w:tcBorders>
              <w:top w:val="single" w:sz="4" w:space="0" w:color="000080"/>
              <w:left w:val="single" w:sz="4" w:space="0" w:color="000080"/>
              <w:bottom w:val="single" w:sz="4" w:space="0" w:color="000080"/>
            </w:tcBorders>
            <w:shd w:val="clear" w:color="auto" w:fill="auto"/>
            <w:vAlign w:val="center"/>
          </w:tcPr>
          <w:p w:rsidR="001D07D8" w:rsidRDefault="001D07D8" w:rsidP="00142BDE">
            <w:pPr>
              <w:pStyle w:val="Standard"/>
              <w:spacing w:after="0" w:line="240" w:lineRule="auto"/>
              <w:ind w:left="176" w:hanging="1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Оценка инициативного проекта</w:t>
            </w:r>
          </w:p>
        </w:tc>
        <w:tc>
          <w:tcPr>
            <w:tcW w:w="503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1D07D8" w:rsidRDefault="001D07D8" w:rsidP="00142BDE">
            <w:pPr>
              <w:pStyle w:val="Standard"/>
              <w:spacing w:after="0" w:line="240" w:lineRule="auto"/>
              <w:ind w:hanging="108"/>
              <w:jc w:val="both"/>
            </w:pPr>
            <w:r>
              <w:rPr>
                <w:rFonts w:ascii="Times New Roman" w:eastAsia="Calibri" w:hAnsi="Times New Roman" w:cs="Times New Roman"/>
                <w:color w:val="000000"/>
                <w:sz w:val="28"/>
                <w:szCs w:val="28"/>
              </w:rPr>
              <w:t>прошел конкурсный отбор/не прошел конкурсный отбор</w:t>
            </w:r>
          </w:p>
        </w:tc>
      </w:tr>
    </w:tbl>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Оценка инициативного проекта по каждому критерию определяется в баллах.</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Максимальная итоговая оценка инициативного проекта составляет 85 баллов, минимальная 0.</w:t>
      </w:r>
    </w:p>
    <w:p w:rsidR="001D07D8" w:rsidRDefault="001D07D8" w:rsidP="001D07D8">
      <w:pPr>
        <w:pStyle w:val="Standard"/>
        <w:tabs>
          <w:tab w:val="left" w:pos="709"/>
        </w:tabs>
        <w:spacing w:after="0" w:line="240" w:lineRule="auto"/>
        <w:ind w:firstLine="567"/>
        <w:jc w:val="both"/>
        <w:rPr>
          <w:rFonts w:ascii="Times New Roman" w:eastAsia="Calibri" w:hAnsi="Times New Roman" w:cs="Times New Roman"/>
          <w:bCs/>
          <w:iCs/>
          <w:color w:val="000000"/>
          <w:sz w:val="28"/>
          <w:szCs w:val="28"/>
        </w:rPr>
      </w:pPr>
      <w:r>
        <w:rPr>
          <w:rFonts w:ascii="Times New Roman" w:eastAsia="Calibri" w:hAnsi="Times New Roman" w:cs="Times New Roman"/>
          <w:color w:val="000000"/>
          <w:sz w:val="28"/>
          <w:szCs w:val="28"/>
        </w:rPr>
        <w:t>3.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сельское поселение «Грива» возможна в пределах объёмов бюджетных ассигнований, предусмотренных в бюджете   муниципального образования сельское поселение «Грива».</w:t>
      </w:r>
    </w:p>
    <w:p w:rsidR="001D07D8" w:rsidRDefault="001D07D8" w:rsidP="001D07D8">
      <w:pPr>
        <w:pStyle w:val="Standard"/>
        <w:spacing w:after="0" w:line="240" w:lineRule="auto"/>
        <w:ind w:firstLine="567"/>
        <w:jc w:val="center"/>
        <w:rPr>
          <w:rFonts w:ascii="Times New Roman" w:eastAsia="Calibri" w:hAnsi="Times New Roman" w:cs="Times New Roman"/>
          <w:bCs/>
          <w:iCs/>
          <w:color w:val="000000"/>
          <w:sz w:val="28"/>
          <w:szCs w:val="28"/>
        </w:rPr>
      </w:pPr>
    </w:p>
    <w:p w:rsidR="001D07D8" w:rsidRDefault="001D07D8" w:rsidP="001D07D8">
      <w:pPr>
        <w:pStyle w:val="Standard"/>
        <w:spacing w:after="0" w:line="240" w:lineRule="auto"/>
        <w:ind w:firstLine="567"/>
        <w:jc w:val="center"/>
        <w:rPr>
          <w:rFonts w:ascii="Times New Roman" w:eastAsia="Calibri" w:hAnsi="Times New Roman" w:cs="Times New Roman"/>
          <w:bCs/>
          <w:iCs/>
          <w:color w:val="000000"/>
          <w:sz w:val="28"/>
          <w:szCs w:val="28"/>
        </w:rPr>
      </w:pPr>
    </w:p>
    <w:p w:rsidR="001D07D8" w:rsidRDefault="001D07D8" w:rsidP="001D07D8">
      <w:pPr>
        <w:pStyle w:val="Standard"/>
        <w:spacing w:after="0" w:line="240" w:lineRule="auto"/>
        <w:ind w:firstLine="567"/>
        <w:jc w:val="center"/>
        <w:rPr>
          <w:rFonts w:ascii="Times New Roman" w:eastAsia="Calibri" w:hAnsi="Times New Roman" w:cs="Times New Roman"/>
          <w:bCs/>
          <w:iCs/>
          <w:color w:val="000000"/>
          <w:sz w:val="28"/>
          <w:szCs w:val="28"/>
        </w:rPr>
      </w:pPr>
    </w:p>
    <w:p w:rsidR="001D07D8" w:rsidRDefault="001D07D8" w:rsidP="001D07D8">
      <w:pPr>
        <w:pStyle w:val="Standard"/>
        <w:spacing w:line="240" w:lineRule="auto"/>
        <w:ind w:firstLine="567"/>
        <w:jc w:val="both"/>
      </w:pPr>
      <w:r>
        <w:rPr>
          <w:rFonts w:ascii="Times New Roman" w:eastAsia="Calibri" w:hAnsi="Times New Roman" w:cs="Times New Roman"/>
          <w:b/>
          <w:bCs/>
          <w:i/>
          <w:iCs/>
          <w:color w:val="000000"/>
          <w:sz w:val="28"/>
          <w:szCs w:val="28"/>
        </w:rPr>
        <w:t xml:space="preserve"> </w:t>
      </w:r>
    </w:p>
    <w:p w:rsidR="001D07D8" w:rsidRDefault="001D07D8" w:rsidP="001D07D8">
      <w:pPr>
        <w:pStyle w:val="Standard"/>
        <w:tabs>
          <w:tab w:val="left" w:pos="709"/>
        </w:tabs>
        <w:spacing w:after="0" w:line="240" w:lineRule="auto"/>
        <w:ind w:firstLine="567"/>
        <w:jc w:val="both"/>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1D07D8" w:rsidRDefault="001D07D8" w:rsidP="001D07D8">
      <w:pPr>
        <w:rPr>
          <w:sz w:val="28"/>
          <w:szCs w:val="28"/>
        </w:rPr>
      </w:pPr>
    </w:p>
    <w:p w:rsidR="009B6185" w:rsidRDefault="009B6185">
      <w:bookmarkStart w:id="3" w:name="_GoBack"/>
      <w:bookmarkEnd w:id="3"/>
    </w:p>
    <w:sectPr w:rsidR="009B6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3"/>
    <w:lvl w:ilvl="0">
      <w:start w:val="1"/>
      <w:numFmt w:val="decimal"/>
      <w:lvlText w:val="%1."/>
      <w:lvlJc w:val="left"/>
      <w:pPr>
        <w:tabs>
          <w:tab w:val="num" w:pos="708"/>
        </w:tabs>
        <w:ind w:left="0" w:firstLine="0"/>
      </w:pPr>
      <w:rPr>
        <w:rFonts w:ascii="Calibri" w:hAnsi="Calibri" w:cs="Calibri" w:hint="default"/>
        <w:bCs/>
        <w:spacing w:val="-20"/>
        <w:sz w:val="28"/>
        <w:szCs w:val="28"/>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1.%2.%3."/>
      <w:lvlJc w:val="right"/>
      <w:pPr>
        <w:tabs>
          <w:tab w:val="num" w:pos="0"/>
        </w:tabs>
        <w:ind w:left="0" w:firstLine="0"/>
      </w:pPr>
      <w:rPr>
        <w:rFonts w:ascii="Wingdings" w:hAnsi="Wingdings" w:cs="Wingdings" w:hint="default"/>
      </w:r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00000009"/>
    <w:multiLevelType w:val="multilevel"/>
    <w:tmpl w:val="00000009"/>
    <w:name w:val="WW8Num16"/>
    <w:lvl w:ilvl="0">
      <w:start w:val="1"/>
      <w:numFmt w:val="decimal"/>
      <w:lvlText w:val="%1."/>
      <w:lvlJc w:val="left"/>
      <w:pPr>
        <w:tabs>
          <w:tab w:val="num" w:pos="708"/>
        </w:tabs>
        <w:ind w:left="0" w:firstLine="0"/>
      </w:pPr>
      <w:rPr>
        <w:rFonts w:hint="default"/>
        <w:sz w:val="28"/>
        <w:szCs w:val="28"/>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36"/>
    <w:rsid w:val="001B1036"/>
    <w:rsid w:val="001D07D8"/>
    <w:rsid w:val="009B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D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7D8"/>
    <w:rPr>
      <w:color w:val="000080"/>
      <w:u w:val="single"/>
      <w:lang/>
    </w:rPr>
  </w:style>
  <w:style w:type="paragraph" w:customStyle="1" w:styleId="ConsTitle">
    <w:name w:val="ConsTitle"/>
    <w:rsid w:val="001D07D8"/>
    <w:pPr>
      <w:widowControl w:val="0"/>
      <w:suppressAutoHyphens/>
      <w:spacing w:after="0" w:line="240" w:lineRule="auto"/>
    </w:pPr>
    <w:rPr>
      <w:rFonts w:ascii="Arial" w:eastAsia="Times New Roman" w:hAnsi="Arial" w:cs="Arial"/>
      <w:b/>
      <w:sz w:val="16"/>
      <w:szCs w:val="20"/>
      <w:lang w:eastAsia="ar-SA"/>
    </w:rPr>
  </w:style>
  <w:style w:type="paragraph" w:styleId="a4">
    <w:name w:val="List Paragraph"/>
    <w:basedOn w:val="a"/>
    <w:qFormat/>
    <w:rsid w:val="001D07D8"/>
    <w:pPr>
      <w:ind w:left="708"/>
    </w:pPr>
  </w:style>
  <w:style w:type="paragraph" w:customStyle="1" w:styleId="ConsPlusNormal">
    <w:name w:val="ConsPlusNormal"/>
    <w:rsid w:val="001D07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rsid w:val="001D07D8"/>
    <w:pPr>
      <w:spacing w:before="100" w:after="100"/>
    </w:pPr>
    <w:rPr>
      <w:rFonts w:eastAsia="Calibri"/>
      <w:sz w:val="24"/>
      <w:szCs w:val="24"/>
    </w:rPr>
  </w:style>
  <w:style w:type="paragraph" w:customStyle="1" w:styleId="ConsPlusNonformat">
    <w:name w:val="ConsPlusNonformat"/>
    <w:rsid w:val="001D07D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andard">
    <w:name w:val="Standard"/>
    <w:rsid w:val="001D07D8"/>
    <w:pPr>
      <w:suppressAutoHyphens/>
    </w:pPr>
    <w:rPr>
      <w:rFonts w:ascii="Calibri" w:eastAsia="Times New Roman" w:hAnsi="Calibri" w:cs="Calibri"/>
      <w:kern w:val="1"/>
      <w:lang w:eastAsia="ar-SA"/>
    </w:rPr>
  </w:style>
  <w:style w:type="paragraph" w:styleId="a6">
    <w:name w:val="Balloon Text"/>
    <w:basedOn w:val="a"/>
    <w:link w:val="a7"/>
    <w:uiPriority w:val="99"/>
    <w:semiHidden/>
    <w:unhideWhenUsed/>
    <w:rsid w:val="001D07D8"/>
    <w:rPr>
      <w:rFonts w:ascii="Tahoma" w:hAnsi="Tahoma" w:cs="Tahoma"/>
      <w:sz w:val="16"/>
      <w:szCs w:val="16"/>
    </w:rPr>
  </w:style>
  <w:style w:type="character" w:customStyle="1" w:styleId="a7">
    <w:name w:val="Текст выноски Знак"/>
    <w:basedOn w:val="a0"/>
    <w:link w:val="a6"/>
    <w:uiPriority w:val="99"/>
    <w:semiHidden/>
    <w:rsid w:val="001D07D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D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7D8"/>
    <w:rPr>
      <w:color w:val="000080"/>
      <w:u w:val="single"/>
      <w:lang/>
    </w:rPr>
  </w:style>
  <w:style w:type="paragraph" w:customStyle="1" w:styleId="ConsTitle">
    <w:name w:val="ConsTitle"/>
    <w:rsid w:val="001D07D8"/>
    <w:pPr>
      <w:widowControl w:val="0"/>
      <w:suppressAutoHyphens/>
      <w:spacing w:after="0" w:line="240" w:lineRule="auto"/>
    </w:pPr>
    <w:rPr>
      <w:rFonts w:ascii="Arial" w:eastAsia="Times New Roman" w:hAnsi="Arial" w:cs="Arial"/>
      <w:b/>
      <w:sz w:val="16"/>
      <w:szCs w:val="20"/>
      <w:lang w:eastAsia="ar-SA"/>
    </w:rPr>
  </w:style>
  <w:style w:type="paragraph" w:styleId="a4">
    <w:name w:val="List Paragraph"/>
    <w:basedOn w:val="a"/>
    <w:qFormat/>
    <w:rsid w:val="001D07D8"/>
    <w:pPr>
      <w:ind w:left="708"/>
    </w:pPr>
  </w:style>
  <w:style w:type="paragraph" w:customStyle="1" w:styleId="ConsPlusNormal">
    <w:name w:val="ConsPlusNormal"/>
    <w:rsid w:val="001D07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rsid w:val="001D07D8"/>
    <w:pPr>
      <w:spacing w:before="100" w:after="100"/>
    </w:pPr>
    <w:rPr>
      <w:rFonts w:eastAsia="Calibri"/>
      <w:sz w:val="24"/>
      <w:szCs w:val="24"/>
    </w:rPr>
  </w:style>
  <w:style w:type="paragraph" w:customStyle="1" w:styleId="ConsPlusNonformat">
    <w:name w:val="ConsPlusNonformat"/>
    <w:rsid w:val="001D07D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andard">
    <w:name w:val="Standard"/>
    <w:rsid w:val="001D07D8"/>
    <w:pPr>
      <w:suppressAutoHyphens/>
    </w:pPr>
    <w:rPr>
      <w:rFonts w:ascii="Calibri" w:eastAsia="Times New Roman" w:hAnsi="Calibri" w:cs="Calibri"/>
      <w:kern w:val="1"/>
      <w:lang w:eastAsia="ar-SA"/>
    </w:rPr>
  </w:style>
  <w:style w:type="paragraph" w:styleId="a6">
    <w:name w:val="Balloon Text"/>
    <w:basedOn w:val="a"/>
    <w:link w:val="a7"/>
    <w:uiPriority w:val="99"/>
    <w:semiHidden/>
    <w:unhideWhenUsed/>
    <w:rsid w:val="001D07D8"/>
    <w:rPr>
      <w:rFonts w:ascii="Tahoma" w:hAnsi="Tahoma" w:cs="Tahoma"/>
      <w:sz w:val="16"/>
      <w:szCs w:val="16"/>
    </w:rPr>
  </w:style>
  <w:style w:type="character" w:customStyle="1" w:styleId="a7">
    <w:name w:val="Текст выноски Знак"/>
    <w:basedOn w:val="a0"/>
    <w:link w:val="a6"/>
    <w:uiPriority w:val="99"/>
    <w:semiHidden/>
    <w:rsid w:val="001D07D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5E15791746D381C149CF05C7CBD551FCFA4BD3C2A4956CB3DDCC06FEBC7E9F3659D18756BB6486EA31A25A11FCB94F28EB39FAB79p9R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4559</Words>
  <Characters>25989</Characters>
  <Application>Microsoft Office Word</Application>
  <DocSecurity>0</DocSecurity>
  <Lines>216</Lines>
  <Paragraphs>60</Paragraphs>
  <ScaleCrop>false</ScaleCrop>
  <Company>Microsoft</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cp:revision>
  <dcterms:created xsi:type="dcterms:W3CDTF">2020-12-26T10:08:00Z</dcterms:created>
  <dcterms:modified xsi:type="dcterms:W3CDTF">2020-12-26T10:08:00Z</dcterms:modified>
</cp:coreProperties>
</file>