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DB313E" w:rsidRPr="00893AF1" w:rsidTr="00AB5210">
        <w:tc>
          <w:tcPr>
            <w:tcW w:w="3189" w:type="dxa"/>
            <w:gridSpan w:val="3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  <w:r>
              <w:t>«Кузьёль»</w:t>
            </w:r>
          </w:p>
          <w:p w:rsidR="00DB313E" w:rsidRDefault="00DB313E" w:rsidP="00AB521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DB313E" w:rsidRDefault="00DB313E" w:rsidP="00AB5210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3E" w:rsidRDefault="00DB313E" w:rsidP="00AB5210">
            <w:pPr>
              <w:jc w:val="center"/>
            </w:pPr>
          </w:p>
        </w:tc>
        <w:tc>
          <w:tcPr>
            <w:tcW w:w="3828" w:type="dxa"/>
            <w:gridSpan w:val="2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  <w:r>
              <w:t xml:space="preserve">Совет </w:t>
            </w:r>
          </w:p>
          <w:p w:rsidR="00DB313E" w:rsidRDefault="00DB313E" w:rsidP="00AB5210">
            <w:pPr>
              <w:jc w:val="center"/>
            </w:pPr>
            <w:r>
              <w:t xml:space="preserve">сельского поселения </w:t>
            </w:r>
          </w:p>
          <w:p w:rsidR="00DB313E" w:rsidRDefault="00DB313E" w:rsidP="00AB5210">
            <w:pPr>
              <w:jc w:val="center"/>
            </w:pPr>
            <w:r>
              <w:t>«Кузьёль»</w:t>
            </w:r>
          </w:p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</w:p>
          <w:p w:rsidR="00DB313E" w:rsidRPr="00893AF1" w:rsidRDefault="00DB313E" w:rsidP="00AB5210">
            <w:pPr>
              <w:jc w:val="right"/>
              <w:rPr>
                <w:b/>
              </w:rPr>
            </w:pPr>
          </w:p>
        </w:tc>
      </w:tr>
      <w:tr w:rsidR="00DB313E" w:rsidRPr="00655E0B" w:rsidTr="00AB5210">
        <w:trPr>
          <w:trHeight w:val="452"/>
        </w:trPr>
        <w:tc>
          <w:tcPr>
            <w:tcW w:w="3189" w:type="dxa"/>
            <w:gridSpan w:val="3"/>
          </w:tcPr>
          <w:p w:rsidR="00DB313E" w:rsidRPr="00CE52E3" w:rsidRDefault="00DB313E" w:rsidP="00AB5210">
            <w:pPr>
              <w:jc w:val="center"/>
            </w:pPr>
          </w:p>
        </w:tc>
        <w:tc>
          <w:tcPr>
            <w:tcW w:w="2551" w:type="dxa"/>
          </w:tcPr>
          <w:p w:rsidR="00DB313E" w:rsidRPr="00CE52E3" w:rsidRDefault="00DB313E" w:rsidP="00AB5210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DB313E" w:rsidRPr="00CE52E3" w:rsidRDefault="00DB313E" w:rsidP="00AB5210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DB313E" w:rsidRPr="00CE52E3" w:rsidRDefault="00DB313E" w:rsidP="00AB5210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DB313E" w:rsidRDefault="00DB313E" w:rsidP="00AB5210">
            <w:pPr>
              <w:jc w:val="center"/>
            </w:pPr>
          </w:p>
          <w:p w:rsidR="00DB313E" w:rsidRDefault="00DB313E" w:rsidP="00AB5210">
            <w:pPr>
              <w:jc w:val="center"/>
            </w:pPr>
          </w:p>
          <w:p w:rsidR="00DB313E" w:rsidRPr="00655E0B" w:rsidRDefault="00DB313E" w:rsidP="00AB5210">
            <w:pPr>
              <w:jc w:val="center"/>
            </w:pPr>
          </w:p>
        </w:tc>
      </w:tr>
      <w:tr w:rsidR="00DB313E" w:rsidRPr="000B170F" w:rsidTr="00AB5210">
        <w:tc>
          <w:tcPr>
            <w:tcW w:w="496" w:type="dxa"/>
          </w:tcPr>
          <w:p w:rsidR="00DB313E" w:rsidRPr="00CE52E3" w:rsidRDefault="00DB313E" w:rsidP="00AB5210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B313E" w:rsidRPr="00CE52E3" w:rsidRDefault="00DB313E" w:rsidP="00AB5210">
            <w:pPr>
              <w:jc w:val="center"/>
            </w:pPr>
            <w:r>
              <w:t>29 сентября</w:t>
            </w:r>
            <w:r w:rsidRPr="00CE52E3">
              <w:t xml:space="preserve"> </w:t>
            </w:r>
          </w:p>
        </w:tc>
        <w:tc>
          <w:tcPr>
            <w:tcW w:w="992" w:type="dxa"/>
          </w:tcPr>
          <w:p w:rsidR="00DB313E" w:rsidRPr="00CE52E3" w:rsidRDefault="00DB313E" w:rsidP="00AB5210">
            <w:pPr>
              <w:jc w:val="center"/>
            </w:pPr>
            <w:r w:rsidRPr="00CE52E3">
              <w:t>20</w:t>
            </w:r>
            <w:r>
              <w:t>20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DB313E" w:rsidRPr="00CE52E3" w:rsidRDefault="00DB313E" w:rsidP="00AB5210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B313E" w:rsidRPr="00CE52E3" w:rsidRDefault="00DB313E" w:rsidP="00DB313E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24</w:t>
            </w:r>
            <w:r w:rsidRPr="00CE52E3">
              <w:t>/</w:t>
            </w:r>
            <w:r>
              <w:t>78</w:t>
            </w:r>
            <w:r w:rsidRPr="00CE52E3">
              <w:t xml:space="preserve"> </w:t>
            </w:r>
          </w:p>
        </w:tc>
      </w:tr>
      <w:tr w:rsidR="00DB313E" w:rsidTr="00AB5210">
        <w:tc>
          <w:tcPr>
            <w:tcW w:w="3189" w:type="dxa"/>
            <w:gridSpan w:val="3"/>
          </w:tcPr>
          <w:p w:rsidR="00DB313E" w:rsidRDefault="00DB313E" w:rsidP="00AB5210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DB313E" w:rsidRDefault="00DB313E" w:rsidP="00AB5210">
            <w:pPr>
              <w:jc w:val="right"/>
              <w:rPr>
                <w:sz w:val="28"/>
              </w:rPr>
            </w:pPr>
          </w:p>
        </w:tc>
      </w:tr>
    </w:tbl>
    <w:p w:rsidR="00DB313E" w:rsidRDefault="00DB313E" w:rsidP="00DB313E">
      <w:pPr>
        <w:widowControl w:val="0"/>
        <w:spacing w:before="120" w:line="10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313E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41641E">
        <w:rPr>
          <w:b/>
          <w:sz w:val="28"/>
        </w:rPr>
        <w:t xml:space="preserve">Об утверждении </w:t>
      </w:r>
      <w:r w:rsidRPr="0041641E">
        <w:rPr>
          <w:b/>
          <w:bCs/>
          <w:sz w:val="28"/>
          <w:szCs w:val="28"/>
        </w:rPr>
        <w:t xml:space="preserve">порядка предоставления </w:t>
      </w:r>
      <w:proofErr w:type="gramStart"/>
      <w:r w:rsidRPr="0041641E">
        <w:rPr>
          <w:b/>
          <w:bCs/>
          <w:sz w:val="28"/>
          <w:szCs w:val="28"/>
        </w:rPr>
        <w:t>имущественной</w:t>
      </w:r>
      <w:proofErr w:type="gramEnd"/>
    </w:p>
    <w:p w:rsidR="00DB313E" w:rsidRPr="0041641E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41641E">
        <w:rPr>
          <w:b/>
          <w:bCs/>
          <w:sz w:val="28"/>
          <w:szCs w:val="28"/>
        </w:rPr>
        <w:t xml:space="preserve"> поддержки предназначенного </w:t>
      </w:r>
      <w:r>
        <w:rPr>
          <w:b/>
          <w:bCs/>
          <w:sz w:val="28"/>
          <w:szCs w:val="28"/>
        </w:rPr>
        <w:t xml:space="preserve">по передаче во владение и (или) </w:t>
      </w:r>
      <w:r w:rsidRPr="0041641E">
        <w:rPr>
          <w:b/>
          <w:bCs/>
          <w:sz w:val="28"/>
          <w:szCs w:val="28"/>
        </w:rPr>
        <w:t>пользование субъектам малого и среднего предпринимательства</w:t>
      </w:r>
      <w:r w:rsidRPr="0041641E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DB313E" w:rsidRDefault="00DB313E" w:rsidP="00DB313E">
      <w:pPr>
        <w:ind w:left="360"/>
        <w:jc w:val="center"/>
        <w:rPr>
          <w:sz w:val="28"/>
          <w:szCs w:val="28"/>
        </w:rPr>
      </w:pPr>
    </w:p>
    <w:p w:rsidR="00DB313E" w:rsidRPr="00465F29" w:rsidRDefault="00DB313E" w:rsidP="00DB3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13E" w:rsidRPr="004D5310" w:rsidRDefault="00DB313E" w:rsidP="00DB313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1D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</w:t>
      </w:r>
      <w:r w:rsidRPr="004D5310">
        <w:rPr>
          <w:sz w:val="28"/>
          <w:szCs w:val="28"/>
        </w:rPr>
        <w:t xml:space="preserve">Федеральным </w:t>
      </w:r>
      <w:hyperlink r:id="rId9" w:history="1">
        <w:r w:rsidRPr="004D5310">
          <w:rPr>
            <w:sz w:val="28"/>
            <w:szCs w:val="28"/>
          </w:rPr>
          <w:t>законом</w:t>
        </w:r>
      </w:hyperlink>
      <w:r w:rsidRPr="004D531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 w:rsidRPr="004D5310">
          <w:rPr>
            <w:sz w:val="28"/>
            <w:szCs w:val="28"/>
          </w:rPr>
          <w:t>закона</w:t>
        </w:r>
      </w:hyperlink>
      <w:r w:rsidRPr="004D5310">
        <w:rPr>
          <w:sz w:val="28"/>
          <w:szCs w:val="28"/>
        </w:rPr>
        <w:t xml:space="preserve"> от 26.07.2006 N 135-ФЗ "О защите конкуренции", Федерального </w:t>
      </w:r>
      <w:hyperlink r:id="rId11" w:history="1">
        <w:r w:rsidRPr="004D5310">
          <w:rPr>
            <w:sz w:val="28"/>
            <w:szCs w:val="28"/>
          </w:rPr>
          <w:t>закона</w:t>
        </w:r>
      </w:hyperlink>
      <w:r w:rsidRPr="004D5310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 xml:space="preserve">Положением о порядке владения, пользования и распоряжения муниципальным имуществом МО  СП «Кузьёль», утвержденным решением Совета СП «Кузьёль» № </w:t>
      </w:r>
      <w:r>
        <w:rPr>
          <w:sz w:val="28"/>
          <w:lang w:val="en-US"/>
        </w:rPr>
        <w:t>III</w:t>
      </w:r>
      <w:r w:rsidR="00DC2AF8">
        <w:rPr>
          <w:sz w:val="28"/>
        </w:rPr>
        <w:t>-</w:t>
      </w:r>
      <w:r>
        <w:rPr>
          <w:sz w:val="28"/>
        </w:rPr>
        <w:t>17/57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от 23.12.2013г.,</w:t>
      </w:r>
    </w:p>
    <w:p w:rsidR="00DB313E" w:rsidRPr="00DB313E" w:rsidRDefault="00DB313E" w:rsidP="00DB31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313E" w:rsidRPr="00673348" w:rsidRDefault="00DB313E" w:rsidP="00DB313E">
      <w:pPr>
        <w:tabs>
          <w:tab w:val="left" w:pos="0"/>
        </w:tabs>
        <w:jc w:val="both"/>
      </w:pPr>
    </w:p>
    <w:p w:rsidR="00DB313E" w:rsidRPr="00DB313E" w:rsidRDefault="00DB313E" w:rsidP="00DB313E">
      <w:pPr>
        <w:jc w:val="center"/>
        <w:rPr>
          <w:b/>
          <w:sz w:val="28"/>
          <w:szCs w:val="28"/>
        </w:rPr>
      </w:pPr>
      <w:r w:rsidRPr="00DB313E">
        <w:rPr>
          <w:b/>
          <w:sz w:val="28"/>
          <w:szCs w:val="28"/>
        </w:rPr>
        <w:t>Совет сельского поселения «Кузьёль» РЕШИЛ:</w:t>
      </w:r>
    </w:p>
    <w:p w:rsidR="00DB313E" w:rsidRPr="00DB313E" w:rsidRDefault="00DB313E" w:rsidP="00DB313E">
      <w:pPr>
        <w:spacing w:after="160" w:line="259" w:lineRule="auto"/>
        <w:jc w:val="both"/>
        <w:rPr>
          <w:rFonts w:eastAsia="Calibri"/>
          <w:lang w:eastAsia="en-US"/>
        </w:rPr>
      </w:pPr>
    </w:p>
    <w:p w:rsidR="00DB313E" w:rsidRPr="00DB313E" w:rsidRDefault="00DB313E" w:rsidP="00DB313E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DB313E">
        <w:t xml:space="preserve">  </w:t>
      </w:r>
    </w:p>
    <w:p w:rsidR="00DB313E" w:rsidRPr="00DB313E" w:rsidRDefault="00DB313E" w:rsidP="00DB313E">
      <w:pPr>
        <w:pStyle w:val="af6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313E">
        <w:rPr>
          <w:rFonts w:ascii="Times New Roman" w:hAnsi="Times New Roman"/>
          <w:sz w:val="28"/>
          <w:szCs w:val="28"/>
        </w:rPr>
        <w:t xml:space="preserve">Утвердить </w:t>
      </w:r>
      <w:r w:rsidRPr="00DB313E">
        <w:rPr>
          <w:rFonts w:ascii="Times New Roman" w:hAnsi="Times New Roman"/>
          <w:bCs/>
          <w:sz w:val="28"/>
          <w:szCs w:val="28"/>
        </w:rPr>
        <w:t>порядок предоставления имущественной поддержки предназначенного по передаче во владение и (или) пользование субъектам малого и среднего предпринимательства</w:t>
      </w:r>
      <w:r w:rsidRPr="00DB313E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DB313E" w:rsidRPr="00DB313E" w:rsidRDefault="00DB313E" w:rsidP="00DB313E">
      <w:pPr>
        <w:pStyle w:val="af6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313E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DB313E">
        <w:rPr>
          <w:rFonts w:ascii="Times New Roman" w:eastAsiaTheme="minorHAnsi" w:hAnsi="Times New Roman"/>
          <w:sz w:val="28"/>
          <w:szCs w:val="28"/>
        </w:rPr>
        <w:t>.</w:t>
      </w:r>
    </w:p>
    <w:p w:rsidR="00DB313E" w:rsidRDefault="00DB313E" w:rsidP="00DB313E">
      <w:pPr>
        <w:spacing w:line="276" w:lineRule="auto"/>
      </w:pPr>
    </w:p>
    <w:p w:rsidR="00DB313E" w:rsidRPr="00DB313E" w:rsidRDefault="00DB313E" w:rsidP="00DB313E">
      <w:pPr>
        <w:spacing w:line="276" w:lineRule="auto"/>
        <w:rPr>
          <w:sz w:val="28"/>
          <w:szCs w:val="28"/>
        </w:rPr>
      </w:pPr>
    </w:p>
    <w:p w:rsidR="00DB313E" w:rsidRPr="00DB313E" w:rsidRDefault="00DB313E" w:rsidP="00DB313E">
      <w:pPr>
        <w:spacing w:line="276" w:lineRule="auto"/>
        <w:rPr>
          <w:sz w:val="28"/>
          <w:szCs w:val="28"/>
        </w:rPr>
      </w:pPr>
    </w:p>
    <w:p w:rsidR="00DB313E" w:rsidRPr="00DB313E" w:rsidRDefault="00DB313E" w:rsidP="00DB313E">
      <w:pPr>
        <w:jc w:val="both"/>
        <w:rPr>
          <w:sz w:val="28"/>
          <w:szCs w:val="28"/>
        </w:rPr>
      </w:pPr>
      <w:r w:rsidRPr="00DB313E">
        <w:rPr>
          <w:sz w:val="28"/>
          <w:szCs w:val="28"/>
        </w:rPr>
        <w:t>Глава сельского поселения «Кузьёль»                                   В.П.Шакирова</w:t>
      </w:r>
    </w:p>
    <w:p w:rsidR="00DB313E" w:rsidRPr="00DB313E" w:rsidRDefault="00DB313E" w:rsidP="00DB313E">
      <w:pPr>
        <w:rPr>
          <w:sz w:val="28"/>
          <w:szCs w:val="28"/>
        </w:rPr>
      </w:pPr>
      <w:r w:rsidRPr="00DB313E">
        <w:rPr>
          <w:sz w:val="28"/>
          <w:szCs w:val="28"/>
        </w:rPr>
        <w:t xml:space="preserve">                            </w:t>
      </w:r>
    </w:p>
    <w:p w:rsidR="00DB313E" w:rsidRDefault="00DB313E" w:rsidP="00DB313E">
      <w:pPr>
        <w:jc w:val="both"/>
      </w:pPr>
    </w:p>
    <w:p w:rsidR="00DB313E" w:rsidRDefault="00DB313E" w:rsidP="00DB313E">
      <w:pPr>
        <w:jc w:val="both"/>
      </w:pPr>
    </w:p>
    <w:p w:rsidR="00DB313E" w:rsidRDefault="00DB313E" w:rsidP="00DB313E">
      <w:pPr>
        <w:jc w:val="both"/>
      </w:pPr>
    </w:p>
    <w:p w:rsidR="00DB313E" w:rsidRDefault="00DB313E" w:rsidP="00DB313E">
      <w:pPr>
        <w:jc w:val="both"/>
      </w:pPr>
    </w:p>
    <w:p w:rsidR="00DB313E" w:rsidRDefault="00DB313E" w:rsidP="00DB313E">
      <w:pPr>
        <w:jc w:val="both"/>
      </w:pPr>
    </w:p>
    <w:p w:rsidR="00DB313E" w:rsidRDefault="00DB313E" w:rsidP="00DB313E">
      <w:pPr>
        <w:jc w:val="right"/>
      </w:pPr>
      <w:r>
        <w:t xml:space="preserve">Приложение </w:t>
      </w:r>
    </w:p>
    <w:p w:rsidR="00DB313E" w:rsidRDefault="00DB313E" w:rsidP="00DB313E">
      <w:pPr>
        <w:jc w:val="right"/>
      </w:pPr>
      <w:r>
        <w:t>к решению Совета  СП «Кузьёль»</w:t>
      </w:r>
    </w:p>
    <w:p w:rsidR="00DB313E" w:rsidRDefault="00DB313E" w:rsidP="00DB313E">
      <w:pPr>
        <w:jc w:val="right"/>
      </w:pPr>
      <w:r>
        <w:t xml:space="preserve">от 29 сентября 2020 года № </w:t>
      </w:r>
      <w:r>
        <w:rPr>
          <w:lang w:val="en-US"/>
        </w:rPr>
        <w:t>I</w:t>
      </w:r>
      <w:r>
        <w:t>-24/78</w:t>
      </w:r>
    </w:p>
    <w:p w:rsidR="00DB313E" w:rsidRDefault="00DB313E" w:rsidP="00DB313E">
      <w:pPr>
        <w:jc w:val="right"/>
        <w:rPr>
          <w:bCs/>
        </w:rPr>
      </w:pPr>
      <w:r>
        <w:t xml:space="preserve"> «Об утверждении порядка предоставления </w:t>
      </w:r>
      <w:proofErr w:type="gramStart"/>
      <w:r w:rsidRPr="004D5310">
        <w:rPr>
          <w:bCs/>
        </w:rPr>
        <w:t>имущественной</w:t>
      </w:r>
      <w:proofErr w:type="gramEnd"/>
    </w:p>
    <w:p w:rsidR="00DB313E" w:rsidRDefault="00DB313E" w:rsidP="00DB313E">
      <w:pPr>
        <w:jc w:val="right"/>
        <w:rPr>
          <w:bCs/>
        </w:rPr>
      </w:pPr>
      <w:r w:rsidRPr="004D5310">
        <w:rPr>
          <w:bCs/>
        </w:rPr>
        <w:t xml:space="preserve"> поддержки </w:t>
      </w:r>
      <w:proofErr w:type="gramStart"/>
      <w:r w:rsidRPr="004D5310">
        <w:rPr>
          <w:bCs/>
        </w:rPr>
        <w:t>предназначенного</w:t>
      </w:r>
      <w:proofErr w:type="gramEnd"/>
      <w:r w:rsidRPr="004D5310">
        <w:rPr>
          <w:bCs/>
        </w:rPr>
        <w:t xml:space="preserve"> по передаче во владение и</w:t>
      </w:r>
    </w:p>
    <w:p w:rsidR="00DB313E" w:rsidRDefault="00DB313E" w:rsidP="00DB313E">
      <w:pPr>
        <w:jc w:val="right"/>
        <w:rPr>
          <w:bCs/>
        </w:rPr>
      </w:pPr>
      <w:r w:rsidRPr="004D5310">
        <w:rPr>
          <w:bCs/>
        </w:rPr>
        <w:t xml:space="preserve"> (или) пользование субъектам малого и среднего</w:t>
      </w:r>
    </w:p>
    <w:p w:rsidR="00DB313E" w:rsidRDefault="00DB313E" w:rsidP="00DB313E">
      <w:pPr>
        <w:jc w:val="right"/>
      </w:pPr>
      <w:r w:rsidRPr="004D5310">
        <w:rPr>
          <w:bCs/>
        </w:rPr>
        <w:t xml:space="preserve"> предпринимательства</w:t>
      </w:r>
      <w:r w:rsidRPr="004D5310">
        <w:t xml:space="preserve"> и организациям, образующим инфраструктуру</w:t>
      </w:r>
    </w:p>
    <w:p w:rsidR="00DB313E" w:rsidRPr="004D5310" w:rsidRDefault="00DB313E" w:rsidP="00DB313E">
      <w:pPr>
        <w:jc w:val="right"/>
      </w:pPr>
      <w:r w:rsidRPr="004D5310">
        <w:t xml:space="preserve"> поддержки субъектов малого и среднего предпринимательства</w:t>
      </w:r>
      <w:r>
        <w:t>»</w:t>
      </w:r>
      <w:bookmarkStart w:id="0" w:name="_GoBack"/>
      <w:bookmarkEnd w:id="0"/>
      <w:r w:rsidRPr="004D5310">
        <w:t xml:space="preserve"> </w:t>
      </w:r>
    </w:p>
    <w:p w:rsidR="00DB313E" w:rsidRDefault="00DB313E" w:rsidP="00DB313E">
      <w:pPr>
        <w:jc w:val="center"/>
      </w:pPr>
    </w:p>
    <w:p w:rsidR="00DB313E" w:rsidRPr="00FB17B0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>Порядок</w:t>
      </w:r>
    </w:p>
    <w:p w:rsidR="00DB313E" w:rsidRPr="00FB17B0" w:rsidRDefault="00DB313E" w:rsidP="00DB313E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имущественной поддержки</w:t>
      </w:r>
      <w:r w:rsidRPr="00FB17B0">
        <w:rPr>
          <w:b/>
          <w:bCs/>
          <w:sz w:val="28"/>
          <w:szCs w:val="28"/>
        </w:rPr>
        <w:t xml:space="preserve"> предназначенного </w:t>
      </w:r>
      <w:r>
        <w:rPr>
          <w:b/>
          <w:bCs/>
          <w:sz w:val="28"/>
          <w:szCs w:val="28"/>
        </w:rPr>
        <w:t>по</w:t>
      </w:r>
      <w:r w:rsidRPr="00FB17B0">
        <w:rPr>
          <w:b/>
          <w:bCs/>
          <w:sz w:val="28"/>
          <w:szCs w:val="28"/>
        </w:rPr>
        <w:t xml:space="preserve"> передач</w:t>
      </w:r>
      <w:r>
        <w:rPr>
          <w:b/>
          <w:bCs/>
          <w:sz w:val="28"/>
          <w:szCs w:val="28"/>
        </w:rPr>
        <w:t>е</w:t>
      </w:r>
      <w:r w:rsidRPr="00FB17B0">
        <w:rPr>
          <w:b/>
          <w:bCs/>
          <w:sz w:val="28"/>
          <w:szCs w:val="28"/>
        </w:rPr>
        <w:t xml:space="preserve"> во владение</w:t>
      </w:r>
      <w:r>
        <w:rPr>
          <w:b/>
          <w:bCs/>
          <w:sz w:val="28"/>
          <w:szCs w:val="28"/>
        </w:rPr>
        <w:t xml:space="preserve"> </w:t>
      </w:r>
      <w:r w:rsidRPr="00FB17B0">
        <w:rPr>
          <w:b/>
          <w:bCs/>
          <w:sz w:val="28"/>
          <w:szCs w:val="28"/>
        </w:rPr>
        <w:t>и (или) пользование субъектам малого и среднего предпринимательства</w:t>
      </w:r>
      <w:r w:rsidRPr="00E806BB"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 организациям, образующим</w:t>
      </w:r>
      <w:r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инфраструктуру поддержки субъектов малого и среднего</w:t>
      </w:r>
      <w:r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предпринимательства</w:t>
      </w:r>
    </w:p>
    <w:p w:rsidR="00DB313E" w:rsidRPr="00FB17B0" w:rsidRDefault="00DB313E" w:rsidP="00DB313E">
      <w:pPr>
        <w:ind w:firstLine="709"/>
        <w:jc w:val="center"/>
        <w:rPr>
          <w:sz w:val="28"/>
          <w:szCs w:val="28"/>
        </w:rPr>
      </w:pPr>
    </w:p>
    <w:p w:rsidR="00DB313E" w:rsidRPr="00FB17B0" w:rsidRDefault="00DB313E" w:rsidP="00DB313E">
      <w:pPr>
        <w:ind w:firstLine="709"/>
        <w:rPr>
          <w:sz w:val="28"/>
          <w:szCs w:val="28"/>
        </w:rPr>
      </w:pPr>
    </w:p>
    <w:p w:rsidR="00DB313E" w:rsidRDefault="00DB313E" w:rsidP="00DB313E">
      <w:pPr>
        <w:pStyle w:val="ConsPlusTitle"/>
        <w:ind w:firstLine="708"/>
        <w:jc w:val="both"/>
        <w:rPr>
          <w:sz w:val="28"/>
          <w:szCs w:val="28"/>
        </w:rPr>
      </w:pPr>
      <w:r w:rsidRPr="00B22B54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определяет механизм предоставления во владение и (или) пользование муниципального имущества </w:t>
      </w:r>
      <w:r w:rsidR="00982E77">
        <w:rPr>
          <w:rFonts w:ascii="Times New Roman" w:hAnsi="Times New Roman" w:cs="Times New Roman"/>
          <w:b w:val="0"/>
          <w:sz w:val="28"/>
          <w:szCs w:val="28"/>
        </w:rPr>
        <w:t>сельского поселения «Кузьёль»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, предназначенного для передачи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B54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субъекты МСП)</w:t>
      </w:r>
      <w:r w:rsidRPr="00FB17B0">
        <w:rPr>
          <w:sz w:val="28"/>
          <w:szCs w:val="28"/>
        </w:rPr>
        <w:t>.</w:t>
      </w:r>
    </w:p>
    <w:p w:rsidR="00DB313E" w:rsidRPr="003E43F1" w:rsidRDefault="00DB313E" w:rsidP="00DB313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B313E" w:rsidRPr="001C03D3" w:rsidRDefault="00DB313E" w:rsidP="00DB313E">
      <w:pPr>
        <w:ind w:firstLine="709"/>
        <w:jc w:val="both"/>
      </w:pPr>
      <w:r w:rsidRPr="00FB17B0">
        <w:rPr>
          <w:sz w:val="28"/>
          <w:szCs w:val="28"/>
        </w:rPr>
        <w:t>2. Предоставление субъектам</w:t>
      </w:r>
      <w:r>
        <w:rPr>
          <w:sz w:val="28"/>
          <w:szCs w:val="28"/>
        </w:rPr>
        <w:t xml:space="preserve"> МСП</w:t>
      </w:r>
      <w:r w:rsidRPr="00FB17B0">
        <w:rPr>
          <w:sz w:val="28"/>
          <w:szCs w:val="28"/>
        </w:rPr>
        <w:t xml:space="preserve"> </w:t>
      </w:r>
      <w:r w:rsidRPr="001C03D3">
        <w:rPr>
          <w:bCs/>
          <w:sz w:val="28"/>
          <w:szCs w:val="28"/>
        </w:rPr>
        <w:t>имущественной поддержки</w:t>
      </w:r>
      <w:r>
        <w:rPr>
          <w:sz w:val="28"/>
          <w:szCs w:val="28"/>
        </w:rPr>
        <w:t xml:space="preserve"> муниципального имущества </w:t>
      </w:r>
      <w:r w:rsidR="00982E77">
        <w:rPr>
          <w:sz w:val="28"/>
          <w:szCs w:val="28"/>
        </w:rPr>
        <w:t>сельского поселения «Кузьёль»</w:t>
      </w:r>
      <w:r w:rsidRPr="00FB17B0">
        <w:rPr>
          <w:sz w:val="28"/>
          <w:szCs w:val="28"/>
        </w:rPr>
        <w:t>, явля</w:t>
      </w:r>
      <w:r>
        <w:rPr>
          <w:sz w:val="28"/>
          <w:szCs w:val="28"/>
        </w:rPr>
        <w:t xml:space="preserve">ется муниципальной преференцией, в целях предусмотренных </w:t>
      </w:r>
      <w:hyperlink r:id="rId12" w:history="1">
        <w:r w:rsidRPr="001C03D3">
          <w:rPr>
            <w:sz w:val="28"/>
            <w:szCs w:val="28"/>
          </w:rPr>
          <w:t>пунктом 13 части 1 статьи 19</w:t>
        </w:r>
      </w:hyperlink>
      <w:r w:rsidRPr="001C03D3">
        <w:rPr>
          <w:sz w:val="28"/>
          <w:szCs w:val="28"/>
        </w:rPr>
        <w:t xml:space="preserve"> Федерального закона от 26.07.2006 N 135-ФЗ "О защите конкуренции"</w:t>
      </w:r>
      <w:r w:rsidRPr="001C03D3">
        <w:t>.</w:t>
      </w:r>
    </w:p>
    <w:p w:rsidR="00DB313E" w:rsidRPr="001C03D3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bookmarkStart w:id="1" w:name="Par25"/>
      <w:bookmarkEnd w:id="1"/>
      <w:r w:rsidRPr="001C03D3">
        <w:rPr>
          <w:sz w:val="28"/>
          <w:szCs w:val="28"/>
        </w:rPr>
        <w:t>3. Получателями муниципальной преференции являются субъект</w:t>
      </w:r>
      <w:r>
        <w:rPr>
          <w:sz w:val="28"/>
          <w:szCs w:val="28"/>
        </w:rPr>
        <w:t>ы</w:t>
      </w:r>
      <w:r w:rsidRPr="001C03D3">
        <w:rPr>
          <w:sz w:val="28"/>
          <w:szCs w:val="28"/>
        </w:rPr>
        <w:t xml:space="preserve"> МСП в соответствии с требованиями </w:t>
      </w:r>
      <w:hyperlink r:id="rId13" w:history="1">
        <w:r w:rsidRPr="001C03D3">
          <w:rPr>
            <w:sz w:val="28"/>
            <w:szCs w:val="28"/>
          </w:rPr>
          <w:t>статьи 4</w:t>
        </w:r>
      </w:hyperlink>
      <w:r w:rsidRPr="001C03D3">
        <w:rPr>
          <w:sz w:val="28"/>
          <w:szCs w:val="28"/>
        </w:rPr>
        <w:t xml:space="preserve"> Федерального закона от 24.07.2007 N 209-ФЗ "О развитии малого и среднего п</w:t>
      </w:r>
      <w:r w:rsidRPr="00B909EB">
        <w:rPr>
          <w:sz w:val="28"/>
          <w:szCs w:val="28"/>
        </w:rPr>
        <w:t>редпринимательства в Российской Федерации" (далее - Федеральны</w:t>
      </w:r>
      <w:r>
        <w:rPr>
          <w:sz w:val="28"/>
          <w:szCs w:val="28"/>
        </w:rPr>
        <w:t>й закон).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B909EB">
        <w:rPr>
          <w:sz w:val="28"/>
          <w:szCs w:val="28"/>
        </w:rPr>
        <w:t>субъект МСП</w:t>
      </w:r>
      <w:r w:rsidRPr="00FB17B0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должен:</w:t>
      </w:r>
    </w:p>
    <w:p w:rsidR="00DB313E" w:rsidRPr="00FB17B0" w:rsidRDefault="00DB313E" w:rsidP="00DB313E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1) </w:t>
      </w:r>
      <w:r>
        <w:rPr>
          <w:sz w:val="28"/>
          <w:szCs w:val="28"/>
        </w:rPr>
        <w:t>иметь задолженность</w:t>
      </w:r>
      <w:r w:rsidRPr="00FB17B0">
        <w:rPr>
          <w:sz w:val="28"/>
          <w:szCs w:val="28"/>
        </w:rPr>
        <w:t xml:space="preserve">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DB313E" w:rsidRPr="00FB17B0" w:rsidRDefault="00DB313E" w:rsidP="00DB3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2) </w:t>
      </w:r>
      <w:r w:rsidRPr="00B909EB">
        <w:rPr>
          <w:sz w:val="28"/>
          <w:szCs w:val="28"/>
        </w:rPr>
        <w:t>иметь задолженность по уплате арендных платежей за пользование муниципальным имуществом</w:t>
      </w:r>
      <w:r w:rsidRPr="00FB17B0">
        <w:rPr>
          <w:sz w:val="28"/>
          <w:szCs w:val="28"/>
        </w:rPr>
        <w:t>;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находит</w:t>
      </w:r>
      <w:r w:rsidRPr="00FB17B0">
        <w:rPr>
          <w:sz w:val="28"/>
          <w:szCs w:val="28"/>
        </w:rPr>
        <w:t>ся в стадии ликвидации, реорганизации или банкротства.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получателей имущественной поддержки и</w:t>
      </w:r>
      <w:r w:rsidRPr="00051A15">
        <w:rPr>
          <w:sz w:val="28"/>
          <w:szCs w:val="28"/>
        </w:rPr>
        <w:t>сключ</w:t>
      </w:r>
      <w:r>
        <w:rPr>
          <w:sz w:val="28"/>
          <w:szCs w:val="28"/>
        </w:rPr>
        <w:t>аются</w:t>
      </w:r>
      <w:r w:rsidRPr="00051A15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051A15">
        <w:rPr>
          <w:sz w:val="28"/>
          <w:szCs w:val="28"/>
        </w:rPr>
        <w:t xml:space="preserve"> МСП, указанны</w:t>
      </w:r>
      <w:r>
        <w:rPr>
          <w:sz w:val="28"/>
          <w:szCs w:val="28"/>
        </w:rPr>
        <w:t>е</w:t>
      </w:r>
      <w:r w:rsidRPr="00051A15">
        <w:rPr>
          <w:sz w:val="28"/>
          <w:szCs w:val="28"/>
        </w:rPr>
        <w:t xml:space="preserve"> в ч</w:t>
      </w:r>
      <w:r>
        <w:rPr>
          <w:sz w:val="28"/>
          <w:szCs w:val="28"/>
        </w:rPr>
        <w:t xml:space="preserve">астью </w:t>
      </w:r>
      <w:r w:rsidRPr="00051A15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051A15">
        <w:rPr>
          <w:sz w:val="28"/>
          <w:szCs w:val="28"/>
        </w:rPr>
        <w:t>14 Федерального закона</w:t>
      </w:r>
      <w:r>
        <w:rPr>
          <w:sz w:val="28"/>
          <w:szCs w:val="28"/>
        </w:rPr>
        <w:t>.</w:t>
      </w:r>
    </w:p>
    <w:p w:rsidR="00DB313E" w:rsidRPr="001C03D3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1C03D3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обращении о предоставлении во владение и (или) пользование муниципального имущества, вновь созданные юридические лица и вновь </w:t>
      </w:r>
      <w:r>
        <w:rPr>
          <w:sz w:val="28"/>
          <w:szCs w:val="28"/>
        </w:rPr>
        <w:lastRenderedPageBreak/>
        <w:t xml:space="preserve">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предпринимательства, установленным </w:t>
      </w:r>
      <w:r w:rsidRPr="001C03D3">
        <w:rPr>
          <w:sz w:val="28"/>
          <w:szCs w:val="28"/>
        </w:rPr>
        <w:t xml:space="preserve">Федеральным </w:t>
      </w:r>
      <w:hyperlink r:id="rId14" w:history="1">
        <w:r w:rsidRPr="001C03D3">
          <w:rPr>
            <w:sz w:val="28"/>
            <w:szCs w:val="28"/>
          </w:rPr>
          <w:t>законом</w:t>
        </w:r>
      </w:hyperlink>
      <w:r w:rsidRPr="001C03D3">
        <w:rPr>
          <w:sz w:val="28"/>
          <w:szCs w:val="28"/>
        </w:rPr>
        <w:t xml:space="preserve">, по форме, утвержденной </w:t>
      </w:r>
      <w:hyperlink r:id="rId15" w:history="1">
        <w:r w:rsidRPr="001C03D3">
          <w:rPr>
            <w:sz w:val="28"/>
            <w:szCs w:val="28"/>
          </w:rPr>
          <w:t>Приказом</w:t>
        </w:r>
      </w:hyperlink>
      <w:r w:rsidRPr="001C03D3">
        <w:rPr>
          <w:sz w:val="28"/>
          <w:szCs w:val="28"/>
        </w:rPr>
        <w:t xml:space="preserve"> Министерства экономического развития Российской Федерации от 10.03.2016 N 113.</w:t>
      </w:r>
      <w:proofErr w:type="gramEnd"/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03D3">
        <w:rPr>
          <w:sz w:val="28"/>
          <w:szCs w:val="28"/>
        </w:rPr>
        <w:t xml:space="preserve">Под вновь созданными юридическими лицами и вновь зарегистрированными индивидуальными предпринимателями понимаются хозяйственные общества, соответствующие условию, указанному в </w:t>
      </w:r>
      <w:hyperlink r:id="rId16" w:history="1">
        <w:r w:rsidRPr="001C03D3">
          <w:rPr>
            <w:sz w:val="28"/>
            <w:szCs w:val="28"/>
          </w:rPr>
          <w:t>подпункте "а" пункта 1 части 1.1 статьи 4</w:t>
        </w:r>
      </w:hyperlink>
      <w:r w:rsidRPr="001C03D3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и зарегистрированные в указанный период индивидуальные</w:t>
      </w:r>
      <w:proofErr w:type="gramEnd"/>
      <w:r>
        <w:rPr>
          <w:sz w:val="28"/>
          <w:szCs w:val="28"/>
        </w:rPr>
        <w:t xml:space="preserve"> предприниматели.</w:t>
      </w:r>
    </w:p>
    <w:p w:rsidR="00DB313E" w:rsidRPr="003E43F1" w:rsidRDefault="00DB313E" w:rsidP="00DB313E">
      <w:pPr>
        <w:jc w:val="both"/>
        <w:rPr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9"/>
      <w:bookmarkEnd w:id="2"/>
      <w:r>
        <w:rPr>
          <w:sz w:val="28"/>
          <w:szCs w:val="28"/>
        </w:rPr>
        <w:t>5</w:t>
      </w:r>
      <w:r w:rsidRPr="00FB17B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B17B0">
        <w:rPr>
          <w:sz w:val="28"/>
          <w:szCs w:val="28"/>
        </w:rPr>
        <w:t>убъект</w:t>
      </w:r>
      <w:r>
        <w:rPr>
          <w:sz w:val="28"/>
          <w:szCs w:val="28"/>
        </w:rPr>
        <w:t xml:space="preserve">ы МСП, заинтересованные в получении муниципальной преференции, </w:t>
      </w:r>
      <w:r w:rsidRPr="00FB17B0">
        <w:rPr>
          <w:sz w:val="28"/>
          <w:szCs w:val="28"/>
        </w:rPr>
        <w:t xml:space="preserve">предоставляют в администрацию </w:t>
      </w:r>
      <w:r w:rsidR="00982E77">
        <w:rPr>
          <w:sz w:val="28"/>
          <w:szCs w:val="28"/>
        </w:rPr>
        <w:t>сельского поселения «Кузьёль»</w:t>
      </w:r>
      <w:r w:rsidRPr="00FB17B0">
        <w:rPr>
          <w:sz w:val="28"/>
          <w:szCs w:val="28"/>
        </w:rPr>
        <w:t xml:space="preserve"> (далее - Администрация) следующие документы: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B0">
        <w:rPr>
          <w:sz w:val="28"/>
          <w:szCs w:val="28"/>
        </w:rPr>
        <w:t>1) заявление</w:t>
      </w:r>
      <w:r>
        <w:rPr>
          <w:sz w:val="28"/>
          <w:szCs w:val="28"/>
        </w:rPr>
        <w:t xml:space="preserve"> (по форме согласно приложению к настоящему Порядку);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перечень видов деятельности, осуществляемых и (или) осуществлявшихся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</w:t>
      </w:r>
      <w:proofErr w:type="gramEnd"/>
      <w:r>
        <w:rPr>
          <w:sz w:val="28"/>
          <w:szCs w:val="28"/>
        </w:rPr>
        <w:t xml:space="preserve"> разрешения;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видов товаров, объем товаров, произведенных и (или) реализованных субъектом МСП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B17B0">
        <w:rPr>
          <w:sz w:val="28"/>
          <w:szCs w:val="28"/>
        </w:rPr>
        <w:t>сведения о том, что юридическое лицо (индивидуальный предприниматель) не находится в стадии ликвидации (банкротства).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личности при обращении заявителю для ознакомления необходимо представить документ, удостоверяющий личность.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B313E" w:rsidRPr="004D5310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Субъект МСП вправе по собственной инициативе представить следующие документы:</w:t>
      </w:r>
    </w:p>
    <w:p w:rsidR="00DB313E" w:rsidRPr="00FB17B0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17B0">
        <w:rPr>
          <w:sz w:val="28"/>
          <w:szCs w:val="28"/>
        </w:rPr>
        <w:t xml:space="preserve">) выписку из единого государственного реестра юридических лиц (индивидуальных предпринимателей), сформированную не ранее чем за </w:t>
      </w:r>
      <w:r>
        <w:rPr>
          <w:sz w:val="28"/>
          <w:szCs w:val="28"/>
        </w:rPr>
        <w:t>один месяц до дня подачи заявки</w:t>
      </w:r>
      <w:r w:rsidRPr="00FB17B0">
        <w:rPr>
          <w:sz w:val="28"/>
          <w:szCs w:val="28"/>
        </w:rPr>
        <w:t>;</w:t>
      </w: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7B0">
        <w:rPr>
          <w:sz w:val="28"/>
          <w:szCs w:val="28"/>
        </w:rPr>
        <w:t xml:space="preserve">) справка об исполнении налогоплательщиком (плательщиком сбора, налоговым агентом) обязанности по уплате налогов, сборов, пеней, штрафов, </w:t>
      </w:r>
      <w:r w:rsidRPr="00FB17B0">
        <w:rPr>
          <w:sz w:val="28"/>
          <w:szCs w:val="28"/>
        </w:rPr>
        <w:lastRenderedPageBreak/>
        <w:t>процентов по форме, утвержденной Федеральной налоговой службой, сформированная не ранее чем</w:t>
      </w:r>
      <w:r>
        <w:rPr>
          <w:sz w:val="28"/>
          <w:szCs w:val="28"/>
        </w:rPr>
        <w:t xml:space="preserve"> за месяц до дня представления.</w:t>
      </w: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субъект МСП не представил документы по собственной инициативе, то они подлежат получению в рамках межведомственного информационного взаимодействия и их непредставление заявителем не является основанием для отказа в предоставлении имущественной поддержки.</w:t>
      </w:r>
    </w:p>
    <w:p w:rsidR="00DB313E" w:rsidRPr="004D5310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17B0">
        <w:rPr>
          <w:sz w:val="28"/>
          <w:szCs w:val="28"/>
        </w:rPr>
        <w:t xml:space="preserve">Администрацией в день поступления документов, настоящего пункта, производятся их прием и регистрация с выдачей субъектам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расписки о получении указанных документов с указанием их перечня и даты поступления. Датой подачи документов, настоящего пункта, направленных через отделения почтовой связи, считается дата их регистрации в Администрации. Расписка о регистрации указанных документов, направленных через отделения почтовой связи, направляется по указанному в запросе почтовому адресу в течение 2 рабочих дней </w:t>
      </w:r>
      <w:proofErr w:type="gramStart"/>
      <w:r w:rsidRPr="00FB17B0">
        <w:rPr>
          <w:sz w:val="28"/>
          <w:szCs w:val="28"/>
        </w:rPr>
        <w:t>с даты поступления</w:t>
      </w:r>
      <w:proofErr w:type="gramEnd"/>
      <w:r w:rsidRPr="00FB17B0">
        <w:rPr>
          <w:sz w:val="28"/>
          <w:szCs w:val="28"/>
        </w:rPr>
        <w:t xml:space="preserve"> в Администрацию документов. Свидетельствование подлинности подписи заявителя на запросе, направленном через отделение почтовой связи, осуществляется в порядке, установленном федеральным законодательством.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Субъекты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несут ответственность за достоверность представляемых сведений в соответствии с законодательством Российской Федерации.</w:t>
      </w:r>
    </w:p>
    <w:p w:rsidR="00DB313E" w:rsidRPr="007D2526" w:rsidRDefault="00DB313E" w:rsidP="00DB313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B313E" w:rsidRPr="008835DF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FB17B0">
        <w:rPr>
          <w:sz w:val="28"/>
          <w:szCs w:val="28"/>
        </w:rPr>
        <w:t xml:space="preserve">. </w:t>
      </w:r>
      <w:proofErr w:type="gramStart"/>
      <w:r w:rsidRPr="00FB17B0">
        <w:rPr>
          <w:rFonts w:eastAsia="Calibri"/>
          <w:sz w:val="28"/>
          <w:szCs w:val="28"/>
        </w:rPr>
        <w:t xml:space="preserve">Администрация  проверяет полноту (комплектность), оформление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документов, установленных </w:t>
      </w:r>
      <w:hyperlink w:anchor="Par5" w:history="1">
        <w:r w:rsidRPr="001C03D3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Порядка, </w:t>
      </w:r>
      <w:r w:rsidRPr="008835DF">
        <w:rPr>
          <w:sz w:val="28"/>
          <w:szCs w:val="28"/>
        </w:rPr>
        <w:t xml:space="preserve">запрашивает в течение 5 рабочих дней со дня поступления запроса сведения в порядке межведомственного информационного взаимодействия, в случае, если субъект МСП не представил указанные </w:t>
      </w:r>
      <w:r w:rsidRPr="005D3790">
        <w:rPr>
          <w:sz w:val="28"/>
          <w:szCs w:val="28"/>
        </w:rPr>
        <w:t xml:space="preserve">в </w:t>
      </w:r>
      <w:hyperlink w:anchor="P63" w:history="1">
        <w:r w:rsidRPr="005D3790">
          <w:rPr>
            <w:sz w:val="28"/>
            <w:szCs w:val="28"/>
          </w:rPr>
          <w:t>пункте 6</w:t>
        </w:r>
      </w:hyperlink>
      <w:r w:rsidRPr="008835DF">
        <w:rPr>
          <w:sz w:val="28"/>
          <w:szCs w:val="28"/>
        </w:rPr>
        <w:t xml:space="preserve"> документы самостоятельно и принимает решение о направлении их в Комиссию по предоставлению имущественной поддержки по передаче во владение и</w:t>
      </w:r>
      <w:proofErr w:type="gramEnd"/>
      <w:r w:rsidRPr="008835DF">
        <w:rPr>
          <w:sz w:val="28"/>
          <w:szCs w:val="28"/>
        </w:rPr>
        <w:t xml:space="preserve"> (или) пользование путем предоставления муниципальной преференции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Комиссия) для рассмотрения и принятия решения в предоставлении имущественной поддержки либо отказе в предоставлении имущественной поддержки.</w:t>
      </w:r>
    </w:p>
    <w:p w:rsidR="00DB313E" w:rsidRPr="008835DF" w:rsidRDefault="00DB313E" w:rsidP="00DB313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FB17B0">
        <w:rPr>
          <w:rFonts w:eastAsia="Calibri"/>
          <w:sz w:val="28"/>
          <w:szCs w:val="28"/>
        </w:rPr>
        <w:t xml:space="preserve">В случае выявления неполноты (некомплектности), несоответствия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 требованиям, установленным </w:t>
      </w:r>
      <w:hyperlink w:anchor="Par5" w:history="1">
        <w:r w:rsidRPr="00FB17B0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 к их оформлению, Администрация возвращает указанные документы субъекту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 течение 14 рабочих дней </w:t>
      </w:r>
      <w:proofErr w:type="gramStart"/>
      <w:r w:rsidRPr="00FB17B0">
        <w:rPr>
          <w:rFonts w:eastAsia="Calibri"/>
          <w:sz w:val="28"/>
          <w:szCs w:val="28"/>
        </w:rPr>
        <w:t>с даты регистрации</w:t>
      </w:r>
      <w:proofErr w:type="gramEnd"/>
      <w:r w:rsidRPr="00FB17B0">
        <w:rPr>
          <w:rFonts w:eastAsia="Calibri"/>
          <w:sz w:val="28"/>
          <w:szCs w:val="28"/>
        </w:rPr>
        <w:t xml:space="preserve"> в Администрации представленных документов с указанием причин возврата. Субъект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вправе повторно обратиться после устранения выявленных недостатков на условиях, установленных настоящим Порядком.</w:t>
      </w:r>
    </w:p>
    <w:p w:rsidR="00DB313E" w:rsidRPr="008835DF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 Заявление и пакет документов субъектов МСП, соответствующих условиям и требованиям, указанным в </w:t>
      </w:r>
      <w:hyperlink r:id="rId17" w:history="1">
        <w:r w:rsidRPr="008835DF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 Порядка, рассматриваются в срок, не превышающий 10 календарных дней с даты их получения Комиссией на предмет соответствия субъекта МСП условиям и </w:t>
      </w:r>
      <w:r>
        <w:rPr>
          <w:sz w:val="28"/>
          <w:szCs w:val="28"/>
        </w:rPr>
        <w:lastRenderedPageBreak/>
        <w:t>требованиям, указанным в настоящем Порядке, и соответствия целям использования муниципального имущества,</w:t>
      </w: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Заседания Комиссии проводятся в срок, не превышающий 5 календарных дней со дня поступления всех необходимых документов. Состав Комиссии утверждается постановлением Администрации.</w:t>
      </w:r>
    </w:p>
    <w:p w:rsidR="00DB313E" w:rsidRDefault="00DB313E" w:rsidP="00DB31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рассмотрения представленных субъектами МСП пакета документов Комиссия принимает одно из следующих решений: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имущественной поддержки;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имущественной поддержки.</w:t>
      </w: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Подписанный протокол заседания Комиссии является основанием для подготовки проекта постановления о предоставлении муниципальной преференции либо уведомления об отказе в предоставлении муниципальной преференции.</w:t>
      </w:r>
    </w:p>
    <w:p w:rsid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принятым решением Администрация письменно уведомляет субъекта МСП о принятом в отношении него решении в течение 5 календарных дней со дня принятия такого решения (с указанием причин отказа в случае принятия решения об отказе в предоставлении в аренду муниципального имущества, включенного в Перечень).</w:t>
      </w:r>
    </w:p>
    <w:p w:rsidR="00DE599F" w:rsidRDefault="00DE599F" w:rsidP="00DE5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принятия решения о предоставлении в аренду муниципального имущества, включенного в Перечень, Администрация одновременно с письменным уведомлением направляет проект договора аренды имущества</w:t>
      </w:r>
    </w:p>
    <w:p w:rsidR="00DB313E" w:rsidRPr="00FC7F26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DB313E" w:rsidRPr="00FB17B0" w:rsidRDefault="00DB313E" w:rsidP="00DB31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FB17B0">
        <w:rPr>
          <w:rFonts w:eastAsia="Calibri"/>
          <w:sz w:val="28"/>
          <w:szCs w:val="28"/>
        </w:rPr>
        <w:t xml:space="preserve">В соответствии с принятым решением Администрация </w:t>
      </w:r>
      <w:r>
        <w:rPr>
          <w:sz w:val="28"/>
          <w:szCs w:val="28"/>
        </w:rPr>
        <w:t>в течение 10 календарных дней со дня подписания протокола заседания Комиссии о предоставлении имущественной поддержки заключает с субъектом МСП - получателем муниципальной преференции договор аренды муниципального имущества</w:t>
      </w:r>
      <w:r w:rsidRPr="00FB17B0">
        <w:rPr>
          <w:rFonts w:eastAsia="Calibri"/>
          <w:sz w:val="28"/>
          <w:szCs w:val="28"/>
        </w:rPr>
        <w:t>.</w:t>
      </w:r>
    </w:p>
    <w:p w:rsidR="00DB313E" w:rsidRPr="00FC7F26" w:rsidRDefault="00DB313E" w:rsidP="00DB313E">
      <w:pPr>
        <w:ind w:firstLine="709"/>
        <w:jc w:val="both"/>
        <w:rPr>
          <w:sz w:val="16"/>
          <w:szCs w:val="16"/>
        </w:rPr>
      </w:pPr>
    </w:p>
    <w:p w:rsidR="00DE599F" w:rsidRPr="00DE599F" w:rsidRDefault="00DB313E" w:rsidP="00DE599F">
      <w:pPr>
        <w:pStyle w:val="af6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DE599F">
        <w:rPr>
          <w:rFonts w:ascii="Times New Roman" w:hAnsi="Times New Roman"/>
          <w:sz w:val="28"/>
          <w:szCs w:val="28"/>
        </w:rPr>
        <w:t xml:space="preserve">13. </w:t>
      </w:r>
      <w:r w:rsidR="00DE599F" w:rsidRPr="00DE599F">
        <w:rPr>
          <w:rFonts w:ascii="Times New Roman" w:eastAsiaTheme="minorHAnsi" w:hAnsi="Times New Roman"/>
          <w:sz w:val="28"/>
          <w:szCs w:val="28"/>
        </w:rPr>
        <w:t>Основанием для отказа в предоставлении муниципальной преференции является: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муниципальное имущество, включенное в Перечень, о передаче в аренду которого просит субъект МСП, находится в аренде у иного лица;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несоответствие субъекта МСП условиям, установленным пунктом 3 настоящего Порядка;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не представлены документы, определенные п. 5 настоящего Порядка;</w:t>
      </w:r>
    </w:p>
    <w:p w:rsidR="00DE599F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 xml:space="preserve">-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DE599F">
        <w:rPr>
          <w:rFonts w:eastAsiaTheme="minorHAnsi"/>
          <w:sz w:val="28"/>
          <w:szCs w:val="28"/>
          <w:lang w:eastAsia="en-US"/>
        </w:rPr>
        <w:t>условия</w:t>
      </w:r>
      <w:proofErr w:type="gramEnd"/>
      <w:r w:rsidRPr="00DE599F">
        <w:rPr>
          <w:rFonts w:eastAsiaTheme="minorHAnsi"/>
          <w:sz w:val="28"/>
          <w:szCs w:val="28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B313E" w:rsidRPr="00DE599F" w:rsidRDefault="00DE599F" w:rsidP="00DE5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599F">
        <w:rPr>
          <w:rFonts w:eastAsiaTheme="minorHAnsi"/>
          <w:sz w:val="28"/>
          <w:szCs w:val="28"/>
          <w:lang w:eastAsia="en-US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</w:t>
      </w:r>
      <w:r>
        <w:rPr>
          <w:rFonts w:eastAsiaTheme="minorHAnsi"/>
          <w:sz w:val="28"/>
          <w:szCs w:val="28"/>
          <w:lang w:eastAsia="en-US"/>
        </w:rPr>
        <w:t>жки, прошло менее чем три года.</w:t>
      </w: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B17B0">
        <w:rPr>
          <w:sz w:val="28"/>
          <w:szCs w:val="28"/>
        </w:rPr>
        <w:t xml:space="preserve">. Субъект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, в отношении которого принято решение об отказе в предоставлении муниципальной преференции, вправе обратиться повторно </w:t>
      </w:r>
      <w:r w:rsidRPr="00FB17B0">
        <w:rPr>
          <w:sz w:val="28"/>
          <w:szCs w:val="28"/>
        </w:rPr>
        <w:lastRenderedPageBreak/>
        <w:t>после устранения выявленных недостатков на условиях, установленных настоящим Порядком.</w:t>
      </w:r>
    </w:p>
    <w:p w:rsidR="00DB313E" w:rsidRPr="00FC7F26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B17B0">
        <w:rPr>
          <w:sz w:val="28"/>
          <w:szCs w:val="28"/>
        </w:rPr>
        <w:t xml:space="preserve">. В случае поступления нескольких заявлений о предоставлении </w:t>
      </w:r>
      <w:r>
        <w:rPr>
          <w:sz w:val="28"/>
          <w:szCs w:val="28"/>
        </w:rPr>
        <w:t>муниципальной преференции</w:t>
      </w:r>
      <w:r w:rsidRPr="00FB17B0">
        <w:rPr>
          <w:sz w:val="28"/>
          <w:szCs w:val="28"/>
        </w:rPr>
        <w:t xml:space="preserve"> на один и тот же объект, при прочих равных условиях преимущественное право отдается первому обратившемуся субъекту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.</w:t>
      </w:r>
    </w:p>
    <w:p w:rsidR="00DB313E" w:rsidRPr="00FC7F26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Pr="00FB17B0" w:rsidRDefault="00DB313E" w:rsidP="00DB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B17B0">
        <w:rPr>
          <w:sz w:val="28"/>
          <w:szCs w:val="28"/>
        </w:rPr>
        <w:t>. Договор с субъектами малого и среднего предпринимательства заключается на срок не менее пяти лет.</w:t>
      </w:r>
    </w:p>
    <w:p w:rsidR="00DB313E" w:rsidRPr="005D3790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17B0">
        <w:rPr>
          <w:sz w:val="28"/>
          <w:szCs w:val="28"/>
        </w:rPr>
        <w:t xml:space="preserve">. Расчет арендной платы за пользование имуществом </w:t>
      </w:r>
      <w:r w:rsidR="00982E77">
        <w:rPr>
          <w:sz w:val="28"/>
          <w:szCs w:val="28"/>
        </w:rPr>
        <w:t>СП «Кузьёль»</w:t>
      </w:r>
      <w:r w:rsidRPr="00FB17B0">
        <w:rPr>
          <w:sz w:val="28"/>
          <w:szCs w:val="28"/>
        </w:rPr>
        <w:t xml:space="preserve">, производится в порядке, определенном Решением Совета </w:t>
      </w:r>
      <w:r w:rsidR="00982E77">
        <w:rPr>
          <w:sz w:val="28"/>
          <w:szCs w:val="28"/>
        </w:rPr>
        <w:t>СП «Кузьёль</w:t>
      </w:r>
      <w:r w:rsidRPr="00FB17B0">
        <w:rPr>
          <w:sz w:val="28"/>
          <w:szCs w:val="28"/>
        </w:rPr>
        <w:t>».</w:t>
      </w:r>
    </w:p>
    <w:p w:rsidR="00DB313E" w:rsidRPr="005D3790" w:rsidRDefault="00DB313E" w:rsidP="00DB313E">
      <w:pPr>
        <w:ind w:firstLine="709"/>
        <w:jc w:val="both"/>
        <w:rPr>
          <w:sz w:val="16"/>
          <w:szCs w:val="16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599F" w:rsidRDefault="00DE599F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B313E" w:rsidRDefault="00DB313E" w:rsidP="00DB31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DB313E" w:rsidRDefault="00DB313E" w:rsidP="00DB313E">
      <w:pPr>
        <w:autoSpaceDE w:val="0"/>
        <w:autoSpaceDN w:val="0"/>
        <w:adjustRightInd w:val="0"/>
        <w:rPr>
          <w:sz w:val="28"/>
          <w:szCs w:val="28"/>
        </w:rPr>
      </w:pPr>
    </w:p>
    <w:p w:rsidR="00DB313E" w:rsidRDefault="00DB313E" w:rsidP="00DB31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БЛАНК</w:t>
      </w:r>
    </w:p>
    <w:p w:rsidR="00DB313E" w:rsidRDefault="00DB313E" w:rsidP="00DB31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ДЛЯ ПРЕДОСТАВЛЕНИЯ МУНИЦИПАЛЬНОЙ ПРЕФЕРЕНЦИИ</w:t>
      </w:r>
    </w:p>
    <w:p w:rsidR="00DB313E" w:rsidRPr="00DB313E" w:rsidRDefault="00DB313E" w:rsidP="00DB313E">
      <w:pPr>
        <w:autoSpaceDE w:val="0"/>
        <w:autoSpaceDN w:val="0"/>
        <w:adjustRightInd w:val="0"/>
      </w:pPr>
    </w:p>
    <w:p w:rsidR="00DB313E" w:rsidRPr="00DB313E" w:rsidRDefault="00DB313E" w:rsidP="00DB313E">
      <w:pPr>
        <w:autoSpaceDE w:val="0"/>
        <w:autoSpaceDN w:val="0"/>
        <w:adjustRightInd w:val="0"/>
        <w:jc w:val="right"/>
      </w:pPr>
      <w:r w:rsidRPr="00DB313E">
        <w:t xml:space="preserve"> Главе сельского поселения «Кузьёль»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от 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 </w:t>
      </w:r>
      <w:proofErr w:type="gramStart"/>
      <w:r w:rsidRPr="004D5310">
        <w:t>(указывается наименование юр. лица</w:t>
      </w:r>
      <w:proofErr w:type="gramEnd"/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или ИП, его ИНН, адрес регистрации/</w:t>
      </w:r>
    </w:p>
    <w:p w:rsidR="00DB313E" w:rsidRPr="004D5310" w:rsidRDefault="00DB313E" w:rsidP="00DB313E">
      <w:pPr>
        <w:autoSpaceDE w:val="0"/>
        <w:autoSpaceDN w:val="0"/>
        <w:adjustRightInd w:val="0"/>
        <w:jc w:val="right"/>
      </w:pPr>
      <w:r w:rsidRPr="004D5310">
        <w:t xml:space="preserve">                                          проживания, контактный телефон)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310">
        <w:rPr>
          <w:sz w:val="20"/>
          <w:szCs w:val="20"/>
        </w:rPr>
        <w:t>ЗАЯВЛЕНИЕ</w:t>
      </w:r>
    </w:p>
    <w:p w:rsidR="00DB313E" w:rsidRPr="004D5310" w:rsidRDefault="00DB313E" w:rsidP="00DB313E">
      <w:pPr>
        <w:autoSpaceDE w:val="0"/>
        <w:autoSpaceDN w:val="0"/>
        <w:adjustRightInd w:val="0"/>
        <w:jc w:val="both"/>
      </w:pPr>
      <w:r w:rsidRPr="004D5310">
        <w:t xml:space="preserve">      о предоставлении имущественной поддержки, путем предоставления муниципальной преференции, не требующей предварительного согласия в письменной форме антимонопольного органа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</w:pPr>
      <w:r w:rsidRPr="004D5310">
        <w:t xml:space="preserve">    _________________________________________________________, прошу предоставить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(наименование юридического лица или индивидуального предпринимателя)</w:t>
      </w:r>
    </w:p>
    <w:p w:rsidR="00DB313E" w:rsidRPr="004D5310" w:rsidRDefault="00DB313E" w:rsidP="00DB31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5310">
        <w:t>имущественную  поддержку  путем  предоставления муниципальной преференции и заключить    договор   аренды   муниципального имущества, на имущество, расположенное по адресу: ______________________________________________________, сроком на _________ лет, предназначенного  для  передачи  во  владение  и  (или)  в  пользование</w:t>
      </w:r>
      <w:r w:rsidRPr="004D5310">
        <w:rPr>
          <w:sz w:val="20"/>
          <w:szCs w:val="20"/>
        </w:rPr>
        <w:t xml:space="preserve">  </w:t>
      </w:r>
      <w:r w:rsidRPr="004D5310">
        <w:t>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предпринимательства) в целях использования</w:t>
      </w:r>
      <w:r w:rsidRPr="004D5310">
        <w:rPr>
          <w:sz w:val="20"/>
          <w:szCs w:val="20"/>
        </w:rPr>
        <w:t xml:space="preserve"> _________________________________________________________________________________________.</w:t>
      </w:r>
    </w:p>
    <w:p w:rsidR="00DB313E" w:rsidRPr="004D5310" w:rsidRDefault="00DB313E" w:rsidP="00DB313E">
      <w:pPr>
        <w:autoSpaceDE w:val="0"/>
        <w:autoSpaceDN w:val="0"/>
        <w:adjustRightInd w:val="0"/>
      </w:pPr>
      <w:r w:rsidRPr="004D5310">
        <w:t xml:space="preserve"> </w:t>
      </w:r>
      <w:r w:rsidRPr="004D5310">
        <w:tab/>
        <w:t>В настоящее время отсутствует:</w:t>
      </w:r>
    </w:p>
    <w:p w:rsidR="00DB313E" w:rsidRPr="004D5310" w:rsidRDefault="00DB313E" w:rsidP="00DB313E">
      <w:pPr>
        <w:autoSpaceDE w:val="0"/>
        <w:autoSpaceDN w:val="0"/>
        <w:adjustRightInd w:val="0"/>
        <w:jc w:val="both"/>
      </w:pPr>
      <w:r w:rsidRPr="004D5310">
        <w:t xml:space="preserve">решение  о ликвидации, решение арбитражного суда о признании банкротом, об   открытии   конкурсного   производства,   решение   о   приостановлении деятельности  в  порядке,  предусмотренном </w:t>
      </w:r>
      <w:hyperlink r:id="rId18" w:history="1">
        <w:r w:rsidRPr="004D5310">
          <w:t>Кодексом</w:t>
        </w:r>
      </w:hyperlink>
      <w:r w:rsidRPr="004D5310">
        <w:t xml:space="preserve"> Российской Федерации об административных правонарушениях</w:t>
      </w:r>
      <w:r w:rsidRPr="004D5310">
        <w:rPr>
          <w:sz w:val="20"/>
          <w:szCs w:val="20"/>
        </w:rPr>
        <w:t xml:space="preserve"> _________________________________________.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(наименование юридического лица или индивидуального предпринимателя)</w:t>
      </w:r>
    </w:p>
    <w:p w:rsidR="00DB313E" w:rsidRPr="004D5310" w:rsidRDefault="00DB313E" w:rsidP="00DB313E">
      <w:pPr>
        <w:autoSpaceDE w:val="0"/>
        <w:autoSpaceDN w:val="0"/>
        <w:adjustRightInd w:val="0"/>
        <w:ind w:firstLine="708"/>
        <w:jc w:val="both"/>
      </w:pPr>
      <w:r w:rsidRPr="004D5310">
        <w:t>В   случае   предоставления  имущества  обязуюсь  использовать  его  по вышеуказанному  целевому  назначению,  не передавать права и обязанности по договору  аренды/безвозмездного пользования третьим лицам, своевременно и в полном объеме оплачивать арендную плату.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Приложение: _______________________________________________________________________________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>_____________________________________________________________________________________________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D5310">
        <w:rPr>
          <w:sz w:val="20"/>
          <w:szCs w:val="20"/>
        </w:rPr>
        <w:t>(указываются наименование и реквизиты прилагаемых документов в соответствии</w:t>
      </w:r>
      <w:proofErr w:type="gramEnd"/>
    </w:p>
    <w:p w:rsidR="00DB313E" w:rsidRPr="004D5310" w:rsidRDefault="00DB313E" w:rsidP="00DB313E">
      <w:pPr>
        <w:autoSpaceDE w:val="0"/>
        <w:autoSpaceDN w:val="0"/>
        <w:adjustRightInd w:val="0"/>
      </w:pPr>
      <w:r w:rsidRPr="004D5310">
        <w:t xml:space="preserve">с  </w:t>
      </w:r>
      <w:hyperlink r:id="rId19" w:history="1">
        <w:r w:rsidRPr="004D5310">
          <w:t>пунктом 5</w:t>
        </w:r>
      </w:hyperlink>
      <w:r w:rsidRPr="004D5310">
        <w:t xml:space="preserve">   Порядка, а также </w:t>
      </w:r>
      <w:hyperlink r:id="rId20" w:history="1">
        <w:r w:rsidRPr="004D5310">
          <w:t>пунктом 6</w:t>
        </w:r>
      </w:hyperlink>
      <w:r w:rsidRPr="004D5310">
        <w:t xml:space="preserve"> Порядка, подлежащие получению в рамках  межведомственного  информационного </w:t>
      </w:r>
      <w:proofErr w:type="gramStart"/>
      <w:r w:rsidRPr="004D5310">
        <w:t>взаимодействия</w:t>
      </w:r>
      <w:proofErr w:type="gramEnd"/>
      <w:r w:rsidRPr="004D5310">
        <w:t xml:space="preserve"> и </w:t>
      </w:r>
      <w:proofErr w:type="gramStart"/>
      <w:r w:rsidRPr="004D5310">
        <w:t>которые</w:t>
      </w:r>
      <w:proofErr w:type="gramEnd"/>
      <w:r w:rsidRPr="004D5310">
        <w:t xml:space="preserve"> субъект МСП вправе представить по собственной инициативе).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Дата _________________ ____________________________________</w:t>
      </w:r>
    </w:p>
    <w:p w:rsidR="00DB313E" w:rsidRPr="004D5310" w:rsidRDefault="00DB313E" w:rsidP="00DB313E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 (подпись)      (ФИО лица, подписавшего заявление)</w:t>
      </w:r>
    </w:p>
    <w:p w:rsidR="00DB313E" w:rsidRDefault="00DB313E" w:rsidP="00DB313E">
      <w:pPr>
        <w:ind w:firstLine="709"/>
        <w:rPr>
          <w:sz w:val="28"/>
          <w:szCs w:val="28"/>
        </w:rPr>
      </w:pPr>
    </w:p>
    <w:p w:rsidR="00DB313E" w:rsidRDefault="00DB313E" w:rsidP="00DB313E">
      <w:pPr>
        <w:ind w:firstLine="709"/>
        <w:rPr>
          <w:sz w:val="28"/>
          <w:szCs w:val="28"/>
        </w:rPr>
      </w:pPr>
    </w:p>
    <w:p w:rsidR="00DB313E" w:rsidRDefault="00DB313E" w:rsidP="00DB313E">
      <w:pPr>
        <w:jc w:val="center"/>
        <w:rPr>
          <w:sz w:val="28"/>
          <w:szCs w:val="28"/>
        </w:rPr>
      </w:pPr>
    </w:p>
    <w:p w:rsidR="00DB313E" w:rsidRDefault="00DB313E" w:rsidP="00DB313E">
      <w:pPr>
        <w:jc w:val="both"/>
      </w:pPr>
    </w:p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sectPr w:rsidR="00DB313E" w:rsidSect="006B3935">
      <w:headerReference w:type="default" r:id="rId21"/>
      <w:footerReference w:type="default" r:id="rId22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CF" w:rsidRDefault="00BD22CF" w:rsidP="006B3935">
      <w:r>
        <w:separator/>
      </w:r>
    </w:p>
  </w:endnote>
  <w:endnote w:type="continuationSeparator" w:id="0">
    <w:p w:rsidR="00BD22CF" w:rsidRDefault="00BD22CF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CF" w:rsidRDefault="00BD22CF" w:rsidP="006B3935">
      <w:r>
        <w:separator/>
      </w:r>
    </w:p>
  </w:footnote>
  <w:footnote w:type="continuationSeparator" w:id="0">
    <w:p w:rsidR="00BD22CF" w:rsidRDefault="00BD22CF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0F782E0F"/>
    <w:multiLevelType w:val="hybridMultilevel"/>
    <w:tmpl w:val="8B44198C"/>
    <w:lvl w:ilvl="0" w:tplc="0F2C5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EA26E9C"/>
    <w:multiLevelType w:val="hybridMultilevel"/>
    <w:tmpl w:val="875EBC80"/>
    <w:lvl w:ilvl="0" w:tplc="35C2C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818E0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656A8"/>
    <w:multiLevelType w:val="hybridMultilevel"/>
    <w:tmpl w:val="368E5896"/>
    <w:lvl w:ilvl="0" w:tplc="A568128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3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4059"/>
    <w:multiLevelType w:val="hybridMultilevel"/>
    <w:tmpl w:val="B208782C"/>
    <w:lvl w:ilvl="0" w:tplc="7A92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>
    <w:nsid w:val="6BBD7963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24"/>
  </w:num>
  <w:num w:numId="11">
    <w:abstractNumId w:val="11"/>
  </w:num>
  <w:num w:numId="12">
    <w:abstractNumId w:val="3"/>
  </w:num>
  <w:num w:numId="13">
    <w:abstractNumId w:val="15"/>
  </w:num>
  <w:num w:numId="14">
    <w:abstractNumId w:val="29"/>
  </w:num>
  <w:num w:numId="15">
    <w:abstractNumId w:val="14"/>
  </w:num>
  <w:num w:numId="16">
    <w:abstractNumId w:val="37"/>
  </w:num>
  <w:num w:numId="17">
    <w:abstractNumId w:val="36"/>
  </w:num>
  <w:num w:numId="18">
    <w:abstractNumId w:val="26"/>
  </w:num>
  <w:num w:numId="19">
    <w:abstractNumId w:val="21"/>
  </w:num>
  <w:num w:numId="20">
    <w:abstractNumId w:val="9"/>
  </w:num>
  <w:num w:numId="21">
    <w:abstractNumId w:val="31"/>
  </w:num>
  <w:num w:numId="22">
    <w:abstractNumId w:val="4"/>
  </w:num>
  <w:num w:numId="23">
    <w:abstractNumId w:val="6"/>
  </w:num>
  <w:num w:numId="24">
    <w:abstractNumId w:val="25"/>
  </w:num>
  <w:num w:numId="25">
    <w:abstractNumId w:val="30"/>
  </w:num>
  <w:num w:numId="26">
    <w:abstractNumId w:val="27"/>
  </w:num>
  <w:num w:numId="27">
    <w:abstractNumId w:val="13"/>
  </w:num>
  <w:num w:numId="28">
    <w:abstractNumId w:val="8"/>
  </w:num>
  <w:num w:numId="29">
    <w:abstractNumId w:val="19"/>
  </w:num>
  <w:num w:numId="30">
    <w:abstractNumId w:val="23"/>
  </w:num>
  <w:num w:numId="31">
    <w:abstractNumId w:val="2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5"/>
  </w:num>
  <w:num w:numId="35">
    <w:abstractNumId w:val="12"/>
  </w:num>
  <w:num w:numId="36">
    <w:abstractNumId w:val="20"/>
  </w:num>
  <w:num w:numId="37">
    <w:abstractNumId w:val="16"/>
  </w:num>
  <w:num w:numId="38">
    <w:abstractNumId w:val="10"/>
  </w:num>
  <w:num w:numId="39">
    <w:abstractNumId w:val="5"/>
  </w:num>
  <w:num w:numId="40">
    <w:abstractNumId w:val="33"/>
  </w:num>
  <w:num w:numId="4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57327"/>
    <w:rsid w:val="00261EB1"/>
    <w:rsid w:val="002620DF"/>
    <w:rsid w:val="00262F29"/>
    <w:rsid w:val="0026761D"/>
    <w:rsid w:val="0027028F"/>
    <w:rsid w:val="00270B61"/>
    <w:rsid w:val="00272B5A"/>
    <w:rsid w:val="00274800"/>
    <w:rsid w:val="002839DD"/>
    <w:rsid w:val="00287160"/>
    <w:rsid w:val="00290030"/>
    <w:rsid w:val="00290E55"/>
    <w:rsid w:val="002A14A3"/>
    <w:rsid w:val="002A311F"/>
    <w:rsid w:val="002A59FE"/>
    <w:rsid w:val="002A5EF1"/>
    <w:rsid w:val="002B66B8"/>
    <w:rsid w:val="002B6A71"/>
    <w:rsid w:val="002C1686"/>
    <w:rsid w:val="002C342A"/>
    <w:rsid w:val="002C4D5F"/>
    <w:rsid w:val="002C6760"/>
    <w:rsid w:val="002D329F"/>
    <w:rsid w:val="002E4910"/>
    <w:rsid w:val="002E69B7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A0527"/>
    <w:rsid w:val="003A1AF1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9EF"/>
    <w:rsid w:val="00790BF6"/>
    <w:rsid w:val="007936B6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4232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46D0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2E77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0DE"/>
    <w:rsid w:val="00AE5B80"/>
    <w:rsid w:val="00AE63DE"/>
    <w:rsid w:val="00AF34F6"/>
    <w:rsid w:val="00B0175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22CF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43FC"/>
    <w:rsid w:val="00C2759F"/>
    <w:rsid w:val="00C302F4"/>
    <w:rsid w:val="00C349A8"/>
    <w:rsid w:val="00C3599E"/>
    <w:rsid w:val="00C41121"/>
    <w:rsid w:val="00C44E32"/>
    <w:rsid w:val="00C45102"/>
    <w:rsid w:val="00C638C9"/>
    <w:rsid w:val="00C639A9"/>
    <w:rsid w:val="00C65B13"/>
    <w:rsid w:val="00C66DF2"/>
    <w:rsid w:val="00C70FF9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96B07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77F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313E"/>
    <w:rsid w:val="00DB4E39"/>
    <w:rsid w:val="00DB7B92"/>
    <w:rsid w:val="00DC2250"/>
    <w:rsid w:val="00DC2825"/>
    <w:rsid w:val="00DC2AF8"/>
    <w:rsid w:val="00DC3942"/>
    <w:rsid w:val="00DC6147"/>
    <w:rsid w:val="00DD0CA9"/>
    <w:rsid w:val="00DD4C67"/>
    <w:rsid w:val="00DD4FB0"/>
    <w:rsid w:val="00DE3516"/>
    <w:rsid w:val="00DE599F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6C24"/>
    <w:rsid w:val="00E8201F"/>
    <w:rsid w:val="00E84B2F"/>
    <w:rsid w:val="00E84BA6"/>
    <w:rsid w:val="00E85751"/>
    <w:rsid w:val="00E85FA7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46A"/>
    <w:rsid w:val="00F10AE1"/>
    <w:rsid w:val="00F11222"/>
    <w:rsid w:val="00F145C5"/>
    <w:rsid w:val="00F15F04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67DFC"/>
    <w:rsid w:val="00F70625"/>
    <w:rsid w:val="00F7221B"/>
    <w:rsid w:val="00F75752"/>
    <w:rsid w:val="00F7749B"/>
    <w:rsid w:val="00F81358"/>
    <w:rsid w:val="00F829DC"/>
    <w:rsid w:val="00F842AA"/>
    <w:rsid w:val="00F8530D"/>
    <w:rsid w:val="00F8592C"/>
    <w:rsid w:val="00F863FF"/>
    <w:rsid w:val="00F86BCB"/>
    <w:rsid w:val="00F904BD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27F6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988BD1B861A272AB7D822FC39B828EBCCF519D4F852AA1EED17607121DF06D5858A8E8CD734494G4JEN" TargetMode="External"/><Relationship Id="rId18" Type="http://schemas.openxmlformats.org/officeDocument/2006/relationships/hyperlink" Target="consultantplus://offline/ref=E9EF116A05BF93A6A395CE7C58B35E3BFC63772623518C6790FC4E15F2B3wA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988BD1B861A272AB7D822FC39B828EBCCF5090458C2AA1EED17607121DF06D5858A8EEGCJAN" TargetMode="External"/><Relationship Id="rId17" Type="http://schemas.openxmlformats.org/officeDocument/2006/relationships/hyperlink" Target="consultantplus://offline/ref=4F146FDCB161D0487C776BA6EB3BD989CEC5BCB336CECD84753E283CF9971AF51265B5B38C7F07294107F2CEfAI6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E87C107CF22805F5891105A5AB8591FAC900ECC36FCF87F03A2977A1CBAD613121F21030FE1B5E7H8P" TargetMode="External"/><Relationship Id="rId20" Type="http://schemas.openxmlformats.org/officeDocument/2006/relationships/hyperlink" Target="consultantplus://offline/ref=E9EF116A05BF93A6A395D0714EDF003FF860282C2A5A8F37C5AC4842AD6A5704BAA3BA1663447B667EB72D00B1w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988BD1B861A272AB7D822FC39B828EBCCF519D4F852AA1EED1760712G1JD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AE87C107CF22805F5891105A5AB8591CA79707C732FCF87F03A2977AE1HC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988BD1B861A272AB7D822FC39B828EBCCF5090458C2AA1EED17607121DF06D5858A8EEGCJAN" TargetMode="External"/><Relationship Id="rId19" Type="http://schemas.openxmlformats.org/officeDocument/2006/relationships/hyperlink" Target="consultantplus://offline/ref=E9EF116A05BF93A6A395D0714EDF003FF860282C2A5A8F37C5AC4842AD6A5704BAA3BA1663447B667EB72D01B1w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88BD1B861A272AB7D822FC39B828EBCC5509C47802AA1EED1760712G1JDN" TargetMode="External"/><Relationship Id="rId14" Type="http://schemas.openxmlformats.org/officeDocument/2006/relationships/hyperlink" Target="consultantplus://offline/ref=4AAE87C107CF22805F5891105A5AB8591FAC900ECC36FCF87F03A2977AE1HC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6D10-AA17-4729-81CF-1E10622A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2020-10-13T12:07:00Z</cp:lastPrinted>
  <dcterms:created xsi:type="dcterms:W3CDTF">2020-10-13T12:11:00Z</dcterms:created>
  <dcterms:modified xsi:type="dcterms:W3CDTF">2020-10-13T12:11:00Z</dcterms:modified>
</cp:coreProperties>
</file>