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484"/>
        <w:gridCol w:w="235"/>
      </w:tblGrid>
      <w:tr w:rsidR="00321532" w:rsidTr="00321532">
        <w:trPr>
          <w:trHeight w:val="495"/>
        </w:trPr>
        <w:tc>
          <w:tcPr>
            <w:tcW w:w="9719" w:type="dxa"/>
            <w:gridSpan w:val="2"/>
            <w:noWrap/>
            <w:vAlign w:val="center"/>
            <w:hideMark/>
          </w:tcPr>
          <w:p w:rsidR="00321532" w:rsidRDefault="003215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СВЕДЕНИЯ</w:t>
            </w:r>
          </w:p>
        </w:tc>
      </w:tr>
      <w:tr w:rsidR="00321532" w:rsidTr="00321532">
        <w:trPr>
          <w:gridAfter w:val="1"/>
          <w:wAfter w:w="236" w:type="dxa"/>
          <w:trHeight w:val="495"/>
        </w:trPr>
        <w:tc>
          <w:tcPr>
            <w:tcW w:w="9483" w:type="dxa"/>
            <w:noWrap/>
            <w:vAlign w:val="center"/>
            <w:hideMark/>
          </w:tcPr>
          <w:p w:rsidR="00321532" w:rsidRDefault="003215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 использовании  Контрольно-ревизионной комиссией –</w:t>
            </w:r>
          </w:p>
          <w:p w:rsidR="00321532" w:rsidRDefault="003215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контрольно-счетным органом муниципального района «Койгородский»  </w:t>
            </w:r>
          </w:p>
          <w:p w:rsidR="00321532" w:rsidRDefault="00321532" w:rsidP="002C18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color w:val="000000"/>
                <w:lang w:eastAsia="en-US"/>
              </w:rPr>
              <w:t>выделенных бюджетных средств за 201</w:t>
            </w:r>
            <w:r w:rsidR="002C1826">
              <w:rPr>
                <w:color w:val="000000"/>
                <w:lang w:eastAsia="en-US"/>
              </w:rPr>
              <w:t>9</w:t>
            </w:r>
            <w:r>
              <w:rPr>
                <w:color w:val="000000"/>
                <w:lang w:eastAsia="en-US"/>
              </w:rPr>
              <w:t xml:space="preserve"> год</w:t>
            </w:r>
          </w:p>
        </w:tc>
      </w:tr>
      <w:tr w:rsidR="00321532" w:rsidTr="00321532">
        <w:trPr>
          <w:gridAfter w:val="1"/>
          <w:wAfter w:w="236" w:type="dxa"/>
          <w:trHeight w:val="540"/>
        </w:trPr>
        <w:tc>
          <w:tcPr>
            <w:tcW w:w="9483" w:type="dxa"/>
            <w:vAlign w:val="center"/>
            <w:hideMark/>
          </w:tcPr>
          <w:p w:rsidR="00321532" w:rsidRDefault="00321532">
            <w:pPr>
              <w:spacing w:after="1" w:line="240" w:lineRule="atLeast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  <w:p w:rsidR="004608E7" w:rsidRDefault="004608E7">
            <w:pPr>
              <w:spacing w:after="1" w:line="240" w:lineRule="atLeast"/>
              <w:jc w:val="right"/>
              <w:rPr>
                <w:lang w:eastAsia="en-US"/>
              </w:rPr>
            </w:pPr>
          </w:p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013"/>
              <w:gridCol w:w="992"/>
              <w:gridCol w:w="993"/>
              <w:gridCol w:w="1701"/>
              <w:gridCol w:w="1559"/>
            </w:tblGrid>
            <w:tr w:rsidR="004608E7" w:rsidTr="004608E7">
              <w:tc>
                <w:tcPr>
                  <w:tcW w:w="4013" w:type="dxa"/>
                  <w:hideMark/>
                </w:tcPr>
                <w:p w:rsidR="004608E7" w:rsidRDefault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кода</w:t>
                  </w:r>
                </w:p>
              </w:tc>
              <w:tc>
                <w:tcPr>
                  <w:tcW w:w="992" w:type="dxa"/>
                  <w:hideMark/>
                </w:tcPr>
                <w:p w:rsidR="004608E7" w:rsidRDefault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КВСР</w:t>
                  </w:r>
                </w:p>
              </w:tc>
              <w:tc>
                <w:tcPr>
                  <w:tcW w:w="993" w:type="dxa"/>
                </w:tcPr>
                <w:p w:rsidR="004608E7" w:rsidRDefault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КФСР</w:t>
                  </w:r>
                </w:p>
              </w:tc>
              <w:tc>
                <w:tcPr>
                  <w:tcW w:w="1701" w:type="dxa"/>
                  <w:hideMark/>
                </w:tcPr>
                <w:p w:rsidR="004608E7" w:rsidRDefault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КЦСР</w:t>
                  </w:r>
                </w:p>
              </w:tc>
              <w:tc>
                <w:tcPr>
                  <w:tcW w:w="1559" w:type="dxa"/>
                  <w:hideMark/>
                </w:tcPr>
                <w:p w:rsidR="004608E7" w:rsidRDefault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Кассовое исполнение</w:t>
                  </w:r>
                </w:p>
              </w:tc>
            </w:tr>
            <w:tr w:rsidR="004608E7" w:rsidTr="004608E7">
              <w:tc>
                <w:tcPr>
                  <w:tcW w:w="4013" w:type="dxa"/>
                  <w:hideMark/>
                </w:tcPr>
                <w:p w:rsidR="004608E7" w:rsidRPr="004608E7" w:rsidRDefault="004608E7">
                  <w:pPr>
                    <w:spacing w:after="1" w:line="240" w:lineRule="atLeast"/>
                    <w:jc w:val="center"/>
                    <w:rPr>
                      <w:sz w:val="20"/>
                      <w:lang w:eastAsia="en-US"/>
                    </w:rPr>
                  </w:pPr>
                  <w:r w:rsidRPr="004608E7">
                    <w:rPr>
                      <w:sz w:val="20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  <w:hideMark/>
                </w:tcPr>
                <w:p w:rsidR="004608E7" w:rsidRPr="004608E7" w:rsidRDefault="004608E7">
                  <w:pPr>
                    <w:spacing w:after="1" w:line="240" w:lineRule="atLeast"/>
                    <w:jc w:val="center"/>
                    <w:rPr>
                      <w:sz w:val="20"/>
                      <w:lang w:eastAsia="en-US"/>
                    </w:rPr>
                  </w:pPr>
                  <w:r w:rsidRPr="004608E7">
                    <w:rPr>
                      <w:sz w:val="20"/>
                      <w:lang w:eastAsia="en-US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4608E7" w:rsidRPr="004608E7" w:rsidRDefault="004608E7">
                  <w:pPr>
                    <w:spacing w:after="1" w:line="240" w:lineRule="atLeast"/>
                    <w:jc w:val="center"/>
                    <w:rPr>
                      <w:sz w:val="20"/>
                      <w:lang w:eastAsia="en-US"/>
                    </w:rPr>
                  </w:pPr>
                  <w:r w:rsidRPr="004608E7">
                    <w:rPr>
                      <w:sz w:val="20"/>
                      <w:lang w:eastAsia="en-US"/>
                    </w:rPr>
                    <w:t>3</w:t>
                  </w:r>
                </w:p>
              </w:tc>
              <w:tc>
                <w:tcPr>
                  <w:tcW w:w="1701" w:type="dxa"/>
                  <w:hideMark/>
                </w:tcPr>
                <w:p w:rsidR="004608E7" w:rsidRPr="004608E7" w:rsidRDefault="004608E7" w:rsidP="004608E7">
                  <w:pPr>
                    <w:spacing w:after="1" w:line="240" w:lineRule="atLeast"/>
                    <w:jc w:val="center"/>
                    <w:rPr>
                      <w:sz w:val="20"/>
                      <w:lang w:eastAsia="en-US"/>
                    </w:rPr>
                  </w:pPr>
                  <w:r w:rsidRPr="004608E7">
                    <w:rPr>
                      <w:sz w:val="20"/>
                      <w:lang w:eastAsia="en-US"/>
                    </w:rPr>
                    <w:t>4</w:t>
                  </w:r>
                </w:p>
              </w:tc>
              <w:tc>
                <w:tcPr>
                  <w:tcW w:w="1559" w:type="dxa"/>
                  <w:hideMark/>
                </w:tcPr>
                <w:p w:rsidR="004608E7" w:rsidRPr="004608E7" w:rsidRDefault="004608E7">
                  <w:pPr>
                    <w:spacing w:after="1" w:line="240" w:lineRule="atLeast"/>
                    <w:jc w:val="center"/>
                    <w:rPr>
                      <w:sz w:val="20"/>
                      <w:lang w:eastAsia="en-US"/>
                    </w:rPr>
                  </w:pPr>
                  <w:r w:rsidRPr="004608E7">
                    <w:rPr>
                      <w:sz w:val="20"/>
                      <w:lang w:eastAsia="en-US"/>
                    </w:rPr>
                    <w:t>5</w:t>
                  </w:r>
                </w:p>
              </w:tc>
            </w:tr>
            <w:tr w:rsidR="004608E7" w:rsidTr="004608E7">
              <w:tc>
                <w:tcPr>
                  <w:tcW w:w="4013" w:type="dxa"/>
                  <w:hideMark/>
                </w:tcPr>
                <w:p w:rsidR="004608E7" w:rsidRDefault="004608E7" w:rsidP="004608E7">
                  <w:pPr>
                    <w:spacing w:after="1" w:line="240" w:lineRule="atLeast"/>
                    <w:outlineLvl w:val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Контрольно-ревизионная комиссия </w:t>
                  </w:r>
                </w:p>
              </w:tc>
              <w:tc>
                <w:tcPr>
                  <w:tcW w:w="992" w:type="dxa"/>
                  <w:hideMark/>
                </w:tcPr>
                <w:p w:rsidR="004608E7" w:rsidRDefault="004608E7" w:rsidP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905</w:t>
                  </w:r>
                </w:p>
              </w:tc>
              <w:tc>
                <w:tcPr>
                  <w:tcW w:w="993" w:type="dxa"/>
                </w:tcPr>
                <w:p w:rsidR="004608E7" w:rsidRDefault="004608E7" w:rsidP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</w:tcPr>
                <w:p w:rsidR="004608E7" w:rsidRDefault="004608E7" w:rsidP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</w:tcPr>
                <w:p w:rsidR="004608E7" w:rsidRDefault="004608E7" w:rsidP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1 113,9</w:t>
                  </w:r>
                </w:p>
              </w:tc>
            </w:tr>
            <w:tr w:rsidR="004608E7" w:rsidTr="004608E7">
              <w:tc>
                <w:tcPr>
                  <w:tcW w:w="4013" w:type="dxa"/>
                  <w:hideMark/>
                </w:tcPr>
                <w:p w:rsidR="004608E7" w:rsidRDefault="004608E7" w:rsidP="004608E7">
                  <w:pPr>
                    <w:spacing w:after="1" w:line="240" w:lineRule="atLeast"/>
                    <w:outlineLvl w:val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992" w:type="dxa"/>
                  <w:hideMark/>
                </w:tcPr>
                <w:p w:rsidR="004608E7" w:rsidRDefault="004608E7" w:rsidP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905</w:t>
                  </w:r>
                </w:p>
              </w:tc>
              <w:tc>
                <w:tcPr>
                  <w:tcW w:w="993" w:type="dxa"/>
                </w:tcPr>
                <w:p w:rsidR="004608E7" w:rsidRDefault="004608E7" w:rsidP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0106</w:t>
                  </w:r>
                </w:p>
              </w:tc>
              <w:tc>
                <w:tcPr>
                  <w:tcW w:w="1701" w:type="dxa"/>
                  <w:hideMark/>
                </w:tcPr>
                <w:p w:rsidR="004608E7" w:rsidRDefault="004608E7" w:rsidP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99 0 00 00000</w:t>
                  </w:r>
                </w:p>
              </w:tc>
              <w:tc>
                <w:tcPr>
                  <w:tcW w:w="1559" w:type="dxa"/>
                </w:tcPr>
                <w:p w:rsidR="004608E7" w:rsidRDefault="004608E7" w:rsidP="004608E7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1 113,9</w:t>
                  </w:r>
                </w:p>
              </w:tc>
            </w:tr>
          </w:tbl>
          <w:p w:rsidR="00321532" w:rsidRDefault="0032153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3455E" w:rsidRDefault="0083455E"/>
    <w:sectPr w:rsidR="0083455E" w:rsidSect="00D3570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32"/>
    <w:rsid w:val="002C1826"/>
    <w:rsid w:val="00321532"/>
    <w:rsid w:val="004608E7"/>
    <w:rsid w:val="004A742D"/>
    <w:rsid w:val="00575A08"/>
    <w:rsid w:val="00763001"/>
    <w:rsid w:val="007C4E0F"/>
    <w:rsid w:val="0083455E"/>
    <w:rsid w:val="00B91CC3"/>
    <w:rsid w:val="00D3570B"/>
    <w:rsid w:val="00D859E2"/>
    <w:rsid w:val="00DB17AF"/>
    <w:rsid w:val="00DD24E1"/>
    <w:rsid w:val="00E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2020-05-07T06:49:00Z</dcterms:created>
  <dcterms:modified xsi:type="dcterms:W3CDTF">2020-05-07T06:56:00Z</dcterms:modified>
</cp:coreProperties>
</file>