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B" w:rsidRPr="00726726" w:rsidRDefault="00356E6B" w:rsidP="00356E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6E6B" w:rsidRPr="00726726" w:rsidRDefault="00356E6B" w:rsidP="00356E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К Порядку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6"/>
          <w:szCs w:val="26"/>
        </w:rPr>
        <w:t>предоставления субсидий из бюджета муниципального образования муниципального района «Койгородский» социально ориентированным некоммерческим организациям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СТРУКТУРА</w:t>
      </w:r>
    </w:p>
    <w:p w:rsidR="00356E6B" w:rsidRPr="00726726" w:rsidRDefault="00356E6B" w:rsidP="00356E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ПРОЕКТА СОЦИАЛЬНО ОРИЕНТИРОВАННОЙ НЕКОММЕРЧЕСКОЙ</w:t>
      </w:r>
    </w:p>
    <w:p w:rsidR="00356E6B" w:rsidRPr="00726726" w:rsidRDefault="00356E6B" w:rsidP="00356E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356E6B" w:rsidRPr="00726726" w:rsidRDefault="00356E6B" w:rsidP="00356E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356E6B" w:rsidRPr="00726726" w:rsidRDefault="00356E6B" w:rsidP="00356E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НА ПОЛУЧЕНИЕ СУБСИДИИ ИЗ БЮДЖЕТА</w:t>
      </w:r>
      <w:bookmarkStart w:id="0" w:name="_GoBack"/>
      <w:bookmarkEnd w:id="0"/>
      <w:r w:rsidRPr="00726726">
        <w:rPr>
          <w:rFonts w:ascii="Times New Roman" w:hAnsi="Times New Roman" w:cs="Times New Roman"/>
          <w:sz w:val="24"/>
          <w:szCs w:val="24"/>
        </w:rPr>
        <w:t xml:space="preserve"> МО МР «КОЙГОРОДСКИЙ»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2.3. Основные мероприятия и сроки реализации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26">
        <w:rPr>
          <w:rFonts w:ascii="Times New Roman" w:hAnsi="Times New Roman" w:cs="Times New Roman"/>
          <w:b/>
          <w:sz w:val="24"/>
          <w:szCs w:val="24"/>
        </w:rPr>
        <w:t>Рекомендации к разработке проекта: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26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26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 xml:space="preserve">2.1. Текущее состояние реализации проекта. 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Цель должна отражать конечные результаты реализации проекта и должна обладать следующими свойствами: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специфичность (цель должна соответствовать сфере реализации проекта);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достижимость (цель должна быть достижима за период реализации проекта);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lastRenderedPageBreak/>
        <w:t>релевантность (соответствие формулировки цели ожидаемым конечным результатам реализации проекта).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Задача - результат выполнения мероприятий или осуществления функций, направленных на достижение цели (целей) реализации проекта.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26726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2.3. Основные мероприятия и сроки реализации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856"/>
        <w:gridCol w:w="2344"/>
        <w:gridCol w:w="2343"/>
      </w:tblGrid>
      <w:tr w:rsidR="00356E6B" w:rsidRPr="00726726" w:rsidTr="00A10917">
        <w:tc>
          <w:tcPr>
            <w:tcW w:w="817" w:type="dxa"/>
          </w:tcPr>
          <w:p w:rsidR="00356E6B" w:rsidRPr="00726726" w:rsidRDefault="00356E6B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356E6B" w:rsidRPr="00726726" w:rsidRDefault="00356E6B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356E6B" w:rsidRPr="00726726" w:rsidRDefault="00356E6B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356E6B" w:rsidRPr="00726726" w:rsidRDefault="00356E6B" w:rsidP="00A10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356E6B" w:rsidRPr="00726726" w:rsidTr="00A10917">
        <w:tc>
          <w:tcPr>
            <w:tcW w:w="817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аудитории, количество новых методик или технологий, внедренных в рамках проекта и т.д.).</w:t>
      </w: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Смета планируемых затрат на реализацию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Смета включает необходимые и достаточные расходы, обусловленные содержанием проекта. </w:t>
      </w:r>
    </w:p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2194"/>
        <w:gridCol w:w="1540"/>
        <w:gridCol w:w="1566"/>
        <w:gridCol w:w="1683"/>
        <w:gridCol w:w="1685"/>
      </w:tblGrid>
      <w:tr w:rsidR="00356E6B" w:rsidRPr="00726726" w:rsidTr="00A10917">
        <w:trPr>
          <w:trHeight w:val="321"/>
        </w:trPr>
        <w:tc>
          <w:tcPr>
            <w:tcW w:w="681" w:type="dxa"/>
            <w:vMerge w:val="restart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 счет:</w:t>
            </w:r>
          </w:p>
        </w:tc>
        <w:tc>
          <w:tcPr>
            <w:tcW w:w="1689" w:type="dxa"/>
            <w:vMerge w:val="restart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(пояснения)</w:t>
            </w:r>
          </w:p>
        </w:tc>
      </w:tr>
      <w:tr w:rsidR="00356E6B" w:rsidRPr="00726726" w:rsidTr="00A10917">
        <w:trPr>
          <w:trHeight w:val="768"/>
        </w:trPr>
        <w:tc>
          <w:tcPr>
            <w:tcW w:w="681" w:type="dxa"/>
            <w:vMerge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768"/>
        </w:trPr>
        <w:tc>
          <w:tcPr>
            <w:tcW w:w="9409" w:type="dxa"/>
            <w:gridSpan w:val="6"/>
          </w:tcPr>
          <w:p w:rsidR="00356E6B" w:rsidRPr="00726726" w:rsidRDefault="00356E6B" w:rsidP="00356E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356E6B" w:rsidRPr="00726726" w:rsidTr="00A10917">
        <w:trPr>
          <w:trHeight w:val="272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арендная плата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</w:t>
            </w: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систему РФ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9409" w:type="dxa"/>
            <w:gridSpan w:val="6"/>
          </w:tcPr>
          <w:p w:rsidR="00356E6B" w:rsidRPr="00726726" w:rsidRDefault="00356E6B" w:rsidP="00356E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арендной плате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6E6B" w:rsidRPr="00726726" w:rsidTr="00A10917">
        <w:trPr>
          <w:trHeight w:val="145"/>
        </w:trPr>
        <w:tc>
          <w:tcPr>
            <w:tcW w:w="6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56E6B" w:rsidRPr="00726726" w:rsidRDefault="00356E6B" w:rsidP="00A10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6E6B" w:rsidRPr="00726726" w:rsidRDefault="00356E6B" w:rsidP="00356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6E6B" w:rsidRPr="00726726" w:rsidRDefault="00356E6B" w:rsidP="00356E6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26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726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2.5., которые планируется достичь в результате реализации мероприятий проекта.</w:t>
      </w:r>
    </w:p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802"/>
        <w:gridCol w:w="2873"/>
      </w:tblGrid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6B" w:rsidRPr="00726726" w:rsidTr="00A10917">
        <w:tc>
          <w:tcPr>
            <w:tcW w:w="670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873" w:type="dxa"/>
          </w:tcPr>
          <w:p w:rsidR="00356E6B" w:rsidRPr="00726726" w:rsidRDefault="00356E6B" w:rsidP="00A1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6B" w:rsidRPr="00726726" w:rsidRDefault="00356E6B" w:rsidP="00356E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356E6B" w:rsidRPr="00726726" w:rsidRDefault="00356E6B" w:rsidP="00356E6B">
      <w:pPr>
        <w:pStyle w:val="ConsPlusNormal"/>
        <w:jc w:val="right"/>
        <w:outlineLvl w:val="2"/>
      </w:pPr>
    </w:p>
    <w:p w:rsidR="007D0C08" w:rsidRDefault="007D0C08"/>
    <w:sectPr w:rsidR="007D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B"/>
    <w:rsid w:val="00356E6B"/>
    <w:rsid w:val="007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ECA4-0DA3-4996-A716-CC7BAB0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E6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356E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356E6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5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2021-07-27T12:23:00Z</dcterms:created>
  <dcterms:modified xsi:type="dcterms:W3CDTF">2021-07-27T12:24:00Z</dcterms:modified>
</cp:coreProperties>
</file>